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20" w:rsidRDefault="00543020" w:rsidP="00543020">
      <w:pPr>
        <w:pStyle w:val="Heading1"/>
        <w:spacing w:before="0" w:line="360" w:lineRule="auto"/>
        <w:contextualSpacing/>
        <w:jc w:val="center"/>
        <w:rPr>
          <w:rFonts w:ascii="Times New Roman" w:hAnsi="Times New Roman"/>
          <w:b w:val="0"/>
          <w:bCs w:val="0"/>
          <w:color w:val="auto"/>
          <w:sz w:val="22"/>
          <w:szCs w:val="22"/>
          <w:lang w:val="mn-MN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  <w:lang w:val="mn-MN"/>
        </w:rPr>
        <w:t>Тогтоолын т</w:t>
      </w:r>
      <w:r w:rsidRPr="009158F5">
        <w:rPr>
          <w:rFonts w:ascii="Times New Roman" w:hAnsi="Times New Roman"/>
          <w:b w:val="0"/>
          <w:bCs w:val="0"/>
          <w:color w:val="auto"/>
          <w:sz w:val="22"/>
          <w:szCs w:val="22"/>
          <w:lang w:val="mn-MN"/>
        </w:rPr>
        <w:t>өсөл</w:t>
      </w:r>
    </w:p>
    <w:p w:rsidR="00543020" w:rsidRPr="009158F5" w:rsidRDefault="00543020" w:rsidP="00543020">
      <w:pPr>
        <w:rPr>
          <w:lang w:val="mn-MN"/>
        </w:rPr>
      </w:pPr>
    </w:p>
    <w:p w:rsidR="00543020" w:rsidRPr="009158F5" w:rsidRDefault="00543020" w:rsidP="00543020">
      <w:pPr>
        <w:pStyle w:val="Heading1"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mn-MN"/>
        </w:rPr>
      </w:pPr>
      <w:r w:rsidRPr="009158F5">
        <w:rPr>
          <w:rFonts w:ascii="Times New Roman" w:hAnsi="Times New Roman"/>
          <w:b w:val="0"/>
          <w:color w:val="auto"/>
          <w:sz w:val="24"/>
          <w:szCs w:val="24"/>
          <w:lang w:val="mn-MN"/>
        </w:rPr>
        <w:t>Хог хаягдлын менежментийг сайжруулах</w:t>
      </w:r>
    </w:p>
    <w:p w:rsidR="00543020" w:rsidRPr="009158F5" w:rsidRDefault="00543020" w:rsidP="00543020">
      <w:pPr>
        <w:pStyle w:val="Heading1"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eastAsia="ko-KR"/>
        </w:rPr>
      </w:pPr>
      <w:r w:rsidRPr="009158F5">
        <w:rPr>
          <w:rFonts w:ascii="Times New Roman" w:hAnsi="Times New Roman"/>
          <w:b w:val="0"/>
          <w:color w:val="auto"/>
          <w:sz w:val="24"/>
          <w:szCs w:val="24"/>
          <w:lang w:val="mn-MN"/>
        </w:rPr>
        <w:t xml:space="preserve">  аймгийн хөтөлбөр, төлөвлөгөө </w:t>
      </w:r>
      <w:r w:rsidRPr="009158F5">
        <w:rPr>
          <w:rFonts w:ascii="Times New Roman" w:hAnsi="Times New Roman"/>
          <w:b w:val="0"/>
          <w:color w:val="auto"/>
          <w:sz w:val="24"/>
          <w:szCs w:val="24"/>
          <w:lang w:val="mn-MN" w:eastAsia="ko-KR"/>
        </w:rPr>
        <w:t xml:space="preserve">батлах тухай </w:t>
      </w:r>
    </w:p>
    <w:p w:rsidR="00543020" w:rsidRPr="009158F5" w:rsidRDefault="00543020" w:rsidP="00543020">
      <w:pPr>
        <w:spacing w:line="360" w:lineRule="auto"/>
        <w:rPr>
          <w:rFonts w:ascii="Times New Roman" w:hAnsi="Times New Roman"/>
          <w:szCs w:val="24"/>
          <w:lang w:val="mn-MN"/>
        </w:rPr>
      </w:pPr>
    </w:p>
    <w:p w:rsidR="00543020" w:rsidRPr="009158F5" w:rsidRDefault="00543020" w:rsidP="00543020">
      <w:pPr>
        <w:spacing w:before="0" w:after="0" w:line="360" w:lineRule="auto"/>
        <w:ind w:firstLine="720"/>
        <w:rPr>
          <w:rFonts w:ascii="Times New Roman" w:hAnsi="Times New Roman"/>
          <w:szCs w:val="24"/>
          <w:lang w:val="mn-MN" w:eastAsia="ko-KR"/>
        </w:rPr>
      </w:pPr>
      <w:r>
        <w:rPr>
          <w:rFonts w:ascii="Times New Roman" w:hAnsi="Times New Roman"/>
          <w:szCs w:val="24"/>
          <w:lang w:val="mn-MN"/>
        </w:rPr>
        <w:t>Монгол У</w:t>
      </w:r>
      <w:r w:rsidRPr="009158F5">
        <w:rPr>
          <w:rFonts w:ascii="Times New Roman" w:hAnsi="Times New Roman"/>
          <w:szCs w:val="24"/>
          <w:lang w:val="mn-MN"/>
        </w:rPr>
        <w:t>лсын  Засаг захиргаа, нутаг дэвсгэрийн нэгж, түүний удирдлагын тухай</w:t>
      </w:r>
      <w:r w:rsidRPr="009158F5">
        <w:rPr>
          <w:rFonts w:ascii="Times New Roman" w:hAnsi="Times New Roman"/>
          <w:szCs w:val="24"/>
          <w:lang w:val="mn-MN" w:eastAsia="ko-KR"/>
        </w:rPr>
        <w:t xml:space="preserve"> хуулийн 18 дугаар зүйлйин 18.1.2-ын “з”, Хог хаягдлын тухай хуулийн 9 дүгээр зүйлийн 9.1.2 дахь заалт, Засгийн газрын 2014 оны 298 дугаар тогтоолыг тус тус үндэслэн аймгийн Иргэдийн Төлөөлөгчдийн Хурлын Тэргүүлэгчдээс ТОГТООХ нь: </w:t>
      </w:r>
    </w:p>
    <w:p w:rsidR="00543020" w:rsidRPr="009158F5" w:rsidRDefault="00543020" w:rsidP="00543020">
      <w:pPr>
        <w:pStyle w:val="Heading1"/>
        <w:spacing w:before="0" w:line="360" w:lineRule="auto"/>
        <w:ind w:firstLine="720"/>
        <w:rPr>
          <w:rFonts w:ascii="Times New Roman" w:hAnsi="Times New Roman"/>
          <w:b w:val="0"/>
          <w:color w:val="auto"/>
          <w:sz w:val="24"/>
          <w:szCs w:val="24"/>
          <w:lang w:val="mn-MN"/>
        </w:rPr>
      </w:pPr>
      <w:r w:rsidRPr="009158F5">
        <w:rPr>
          <w:rFonts w:ascii="Times New Roman" w:hAnsi="Times New Roman"/>
          <w:b w:val="0"/>
          <w:color w:val="auto"/>
          <w:sz w:val="24"/>
          <w:szCs w:val="24"/>
          <w:lang w:val="mn-MN" w:eastAsia="ko-KR"/>
        </w:rPr>
        <w:t>Нэг</w:t>
      </w:r>
      <w:r w:rsidRPr="009158F5">
        <w:rPr>
          <w:rFonts w:ascii="Times New Roman" w:hAnsi="Times New Roman"/>
          <w:b w:val="0"/>
          <w:color w:val="auto"/>
          <w:sz w:val="24"/>
          <w:szCs w:val="24"/>
          <w:lang w:val="mn-MN"/>
        </w:rPr>
        <w:t xml:space="preserve">. Хог хаягдлын менежментийг сайжруулах аймгийн хөтөлбөрийг нэгдүгээр хавсралтаар, </w:t>
      </w:r>
      <w:r>
        <w:rPr>
          <w:rFonts w:ascii="Times New Roman" w:hAnsi="Times New Roman"/>
          <w:b w:val="0"/>
          <w:color w:val="auto"/>
          <w:sz w:val="24"/>
          <w:szCs w:val="24"/>
          <w:lang w:val="mn-MN"/>
        </w:rPr>
        <w:t xml:space="preserve"> </w:t>
      </w:r>
      <w:r w:rsidRPr="009158F5">
        <w:rPr>
          <w:rFonts w:ascii="Times New Roman" w:hAnsi="Times New Roman"/>
          <w:b w:val="0"/>
          <w:color w:val="auto"/>
          <w:sz w:val="24"/>
          <w:szCs w:val="24"/>
          <w:lang w:val="mn-MN"/>
        </w:rPr>
        <w:t xml:space="preserve">Хог хаягдлын менежментийг сайжруулах </w:t>
      </w:r>
      <w:r>
        <w:rPr>
          <w:rFonts w:ascii="Times New Roman" w:hAnsi="Times New Roman"/>
          <w:b w:val="0"/>
          <w:color w:val="auto"/>
          <w:sz w:val="24"/>
          <w:szCs w:val="24"/>
          <w:lang w:val="mn-MN"/>
        </w:rPr>
        <w:t xml:space="preserve">хөтөлбөрийг хэрэгжүүлэх </w:t>
      </w:r>
      <w:r w:rsidRPr="009158F5">
        <w:rPr>
          <w:rFonts w:ascii="Times New Roman" w:hAnsi="Times New Roman"/>
          <w:b w:val="0"/>
          <w:color w:val="auto"/>
          <w:sz w:val="24"/>
          <w:szCs w:val="24"/>
          <w:lang w:val="mn-MN"/>
        </w:rPr>
        <w:t xml:space="preserve">2018-2023 оны ажлын төлөвлөгөөг хоёрдугаар хавсралтаар  баталсугай. </w:t>
      </w:r>
    </w:p>
    <w:p w:rsidR="00543020" w:rsidRPr="009158F5" w:rsidRDefault="00543020" w:rsidP="00543020">
      <w:pPr>
        <w:spacing w:before="0" w:after="0" w:line="360" w:lineRule="auto"/>
        <w:ind w:firstLine="720"/>
        <w:rPr>
          <w:rFonts w:ascii="Times New Roman" w:hAnsi="Times New Roman"/>
          <w:szCs w:val="24"/>
          <w:lang w:val="mn-MN"/>
        </w:rPr>
      </w:pPr>
      <w:r w:rsidRPr="009158F5">
        <w:rPr>
          <w:rFonts w:ascii="Times New Roman" w:hAnsi="Times New Roman"/>
          <w:szCs w:val="24"/>
          <w:lang w:val="mn-MN"/>
        </w:rPr>
        <w:t xml:space="preserve">Хоёр. Хөтөлбөр, төлөвлөгөөг нутаг дэвсгэрийн хэмжээнд зохион байгуулан хэрэгжүүлж, </w:t>
      </w:r>
      <w:r>
        <w:rPr>
          <w:rFonts w:ascii="Times New Roman" w:hAnsi="Times New Roman"/>
          <w:szCs w:val="24"/>
          <w:lang w:val="mn-MN"/>
        </w:rPr>
        <w:t xml:space="preserve">хэрэгжилтийн үр дүнд жил бүр хяналт шүинжилгээ, үнэлгээ хийж, тайланг </w:t>
      </w:r>
      <w:r w:rsidRPr="009158F5">
        <w:rPr>
          <w:rFonts w:ascii="Times New Roman" w:hAnsi="Times New Roman"/>
          <w:szCs w:val="24"/>
          <w:lang w:val="mn-MN"/>
        </w:rPr>
        <w:t xml:space="preserve"> аймгийн ИТХ-ын хуралдаанд танилцуулж байхыг аймгийн Засаг дарга /О.Бат-Эрдэнэ/-д үүрэг болгосугай. </w:t>
      </w:r>
    </w:p>
    <w:p w:rsidR="00543020" w:rsidRPr="009158F5" w:rsidRDefault="00543020" w:rsidP="00543020">
      <w:pPr>
        <w:spacing w:before="0" w:after="0" w:line="360" w:lineRule="auto"/>
        <w:ind w:firstLine="720"/>
        <w:rPr>
          <w:rFonts w:ascii="Times New Roman" w:hAnsi="Times New Roman"/>
          <w:szCs w:val="24"/>
          <w:lang w:val="mn-MN"/>
        </w:rPr>
      </w:pPr>
    </w:p>
    <w:p w:rsidR="00543020" w:rsidRPr="009158F5" w:rsidRDefault="00543020" w:rsidP="00543020">
      <w:pPr>
        <w:spacing w:before="0" w:after="0" w:line="360" w:lineRule="auto"/>
        <w:ind w:firstLine="720"/>
        <w:rPr>
          <w:rFonts w:ascii="Times New Roman" w:hAnsi="Times New Roman"/>
          <w:szCs w:val="24"/>
          <w:lang w:val="mn-MN"/>
        </w:rPr>
      </w:pPr>
    </w:p>
    <w:p w:rsidR="00543020" w:rsidRPr="009158F5" w:rsidRDefault="00543020" w:rsidP="00543020">
      <w:pPr>
        <w:spacing w:before="0" w:after="0" w:line="360" w:lineRule="auto"/>
        <w:ind w:firstLine="720"/>
        <w:rPr>
          <w:rFonts w:ascii="Times New Roman" w:hAnsi="Times New Roman"/>
          <w:szCs w:val="24"/>
          <w:lang w:val="mn-MN"/>
        </w:rPr>
      </w:pPr>
    </w:p>
    <w:p w:rsidR="00543020" w:rsidRPr="009158F5" w:rsidRDefault="00543020" w:rsidP="00543020">
      <w:pPr>
        <w:spacing w:before="0" w:after="0" w:line="360" w:lineRule="auto"/>
        <w:ind w:firstLine="720"/>
        <w:rPr>
          <w:rFonts w:ascii="Times New Roman" w:hAnsi="Times New Roman"/>
          <w:szCs w:val="24"/>
          <w:lang w:val="mn-MN"/>
        </w:rPr>
      </w:pPr>
    </w:p>
    <w:p w:rsidR="00543020" w:rsidRPr="009158F5" w:rsidRDefault="00543020" w:rsidP="00543020">
      <w:pPr>
        <w:tabs>
          <w:tab w:val="left" w:pos="7800"/>
        </w:tabs>
        <w:spacing w:before="0" w:after="0" w:line="360" w:lineRule="auto"/>
        <w:jc w:val="center"/>
        <w:rPr>
          <w:rFonts w:ascii="Times New Roman" w:hAnsi="Times New Roman"/>
          <w:szCs w:val="24"/>
          <w:lang w:val="mn-MN"/>
        </w:rPr>
      </w:pPr>
      <w:r w:rsidRPr="009158F5">
        <w:rPr>
          <w:rFonts w:ascii="Times New Roman" w:hAnsi="Times New Roman"/>
          <w:szCs w:val="24"/>
          <w:lang w:val="mn-MN"/>
        </w:rPr>
        <w:t>ДАРГА                            С.СҮХБААТАР</w:t>
      </w:r>
    </w:p>
    <w:p w:rsidR="00543020" w:rsidRPr="009158F5" w:rsidRDefault="00543020" w:rsidP="00543020">
      <w:pPr>
        <w:tabs>
          <w:tab w:val="left" w:pos="7800"/>
        </w:tabs>
        <w:spacing w:before="0" w:after="0" w:line="360" w:lineRule="auto"/>
        <w:jc w:val="right"/>
        <w:rPr>
          <w:rFonts w:ascii="Times New Roman" w:hAnsi="Times New Roman"/>
          <w:szCs w:val="24"/>
          <w:lang w:val="mn-MN"/>
        </w:rPr>
      </w:pPr>
    </w:p>
    <w:p w:rsidR="00543020" w:rsidRPr="009158F5" w:rsidRDefault="00543020" w:rsidP="00543020">
      <w:pPr>
        <w:tabs>
          <w:tab w:val="left" w:pos="7800"/>
        </w:tabs>
        <w:spacing w:before="0" w:after="0" w:line="360" w:lineRule="auto"/>
        <w:jc w:val="right"/>
        <w:rPr>
          <w:rFonts w:ascii="Times New Roman" w:hAnsi="Times New Roman"/>
          <w:sz w:val="22"/>
          <w:lang w:val="mn-MN"/>
        </w:rPr>
      </w:pPr>
    </w:p>
    <w:p w:rsidR="00543020" w:rsidRPr="009158F5" w:rsidRDefault="00543020" w:rsidP="00543020">
      <w:pPr>
        <w:tabs>
          <w:tab w:val="left" w:pos="7800"/>
        </w:tabs>
        <w:spacing w:before="0" w:after="0" w:line="360" w:lineRule="auto"/>
        <w:jc w:val="right"/>
        <w:rPr>
          <w:rFonts w:ascii="Times New Roman" w:hAnsi="Times New Roman"/>
          <w:sz w:val="22"/>
          <w:lang w:val="mn-MN"/>
        </w:rPr>
      </w:pPr>
    </w:p>
    <w:p w:rsidR="00543020" w:rsidRPr="009158F5" w:rsidRDefault="00543020" w:rsidP="00543020">
      <w:pPr>
        <w:tabs>
          <w:tab w:val="left" w:pos="7800"/>
        </w:tabs>
        <w:spacing w:before="0" w:after="0" w:line="360" w:lineRule="auto"/>
        <w:jc w:val="right"/>
        <w:rPr>
          <w:rFonts w:ascii="Times New Roman" w:hAnsi="Times New Roman"/>
          <w:sz w:val="22"/>
          <w:lang w:val="mn-MN"/>
        </w:rPr>
      </w:pPr>
    </w:p>
    <w:p w:rsidR="001E5B7F" w:rsidRDefault="001E5B7F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Pr="003E44C3" w:rsidRDefault="00543020" w:rsidP="00543020">
      <w:pPr>
        <w:pStyle w:val="Heading1"/>
        <w:contextualSpacing/>
        <w:jc w:val="center"/>
        <w:rPr>
          <w:b w:val="0"/>
          <w:sz w:val="24"/>
          <w:szCs w:val="24"/>
          <w:lang w:val="mn-MN" w:eastAsia="ko-KR"/>
        </w:rPr>
      </w:pPr>
    </w:p>
    <w:p w:rsidR="00543020" w:rsidRDefault="00543020" w:rsidP="00543020">
      <w:pPr>
        <w:pStyle w:val="Heading1"/>
        <w:spacing w:line="276" w:lineRule="auto"/>
        <w:contextualSpacing/>
        <w:jc w:val="center"/>
        <w:rPr>
          <w:b w:val="0"/>
          <w:sz w:val="24"/>
          <w:szCs w:val="24"/>
          <w:lang w:val="mn-MN"/>
        </w:rPr>
      </w:pPr>
      <w:r>
        <w:rPr>
          <w:b w:val="0"/>
          <w:sz w:val="24"/>
          <w:szCs w:val="24"/>
          <w:lang w:val="mn-MN"/>
        </w:rPr>
        <w:t xml:space="preserve">Тогтоолын </w:t>
      </w:r>
      <w:r w:rsidRPr="003E44C3">
        <w:rPr>
          <w:b w:val="0"/>
          <w:sz w:val="24"/>
          <w:szCs w:val="24"/>
          <w:lang w:val="mn-MN"/>
        </w:rPr>
        <w:t>т</w:t>
      </w:r>
      <w:r w:rsidRPr="003E44C3">
        <w:rPr>
          <w:rFonts w:ascii="Times New Roman" w:hAnsi="Times New Roman"/>
          <w:b w:val="0"/>
          <w:sz w:val="24"/>
          <w:szCs w:val="24"/>
          <w:lang w:val="mn-MN"/>
        </w:rPr>
        <w:t>ө</w:t>
      </w:r>
      <w:r w:rsidRPr="003E44C3">
        <w:rPr>
          <w:rFonts w:cs="Cambria"/>
          <w:b w:val="0"/>
          <w:sz w:val="24"/>
          <w:szCs w:val="24"/>
          <w:lang w:val="mn-MN"/>
        </w:rPr>
        <w:t>с</w:t>
      </w:r>
      <w:r w:rsidRPr="003E44C3">
        <w:rPr>
          <w:rFonts w:ascii="Times New Roman" w:hAnsi="Times New Roman"/>
          <w:b w:val="0"/>
          <w:sz w:val="24"/>
          <w:szCs w:val="24"/>
          <w:lang w:val="mn-MN"/>
        </w:rPr>
        <w:t>ө</w:t>
      </w:r>
      <w:r w:rsidRPr="003E44C3">
        <w:rPr>
          <w:rFonts w:cs="Cambria"/>
          <w:b w:val="0"/>
          <w:sz w:val="24"/>
          <w:szCs w:val="24"/>
          <w:lang w:val="mn-MN"/>
        </w:rPr>
        <w:t>л</w:t>
      </w:r>
    </w:p>
    <w:p w:rsidR="00543020" w:rsidRPr="003E44C3" w:rsidRDefault="00543020" w:rsidP="00543020">
      <w:pPr>
        <w:pStyle w:val="Heading1"/>
        <w:spacing w:line="276" w:lineRule="auto"/>
        <w:contextualSpacing/>
        <w:jc w:val="center"/>
        <w:rPr>
          <w:b w:val="0"/>
          <w:sz w:val="24"/>
          <w:szCs w:val="24"/>
          <w:lang w:val="mn-MN" w:eastAsia="ko-KR"/>
        </w:rPr>
      </w:pPr>
    </w:p>
    <w:p w:rsidR="00543020" w:rsidRPr="003E44C3" w:rsidRDefault="00543020" w:rsidP="00543020">
      <w:pPr>
        <w:pStyle w:val="Heading1"/>
        <w:contextualSpacing/>
        <w:jc w:val="center"/>
        <w:rPr>
          <w:b w:val="0"/>
          <w:sz w:val="24"/>
          <w:szCs w:val="24"/>
          <w:lang w:val="mn-MN"/>
        </w:rPr>
      </w:pPr>
      <w:r>
        <w:rPr>
          <w:b w:val="0"/>
          <w:sz w:val="24"/>
          <w:szCs w:val="24"/>
          <w:lang w:val="mn-MN"/>
        </w:rPr>
        <w:t>Ж</w:t>
      </w:r>
      <w:r w:rsidRPr="003E44C3">
        <w:rPr>
          <w:b w:val="0"/>
          <w:sz w:val="24"/>
          <w:szCs w:val="24"/>
          <w:lang w:val="mn-MN"/>
        </w:rPr>
        <w:t>урам батлах тухай</w:t>
      </w:r>
    </w:p>
    <w:p w:rsidR="00543020" w:rsidRPr="003E44C3" w:rsidRDefault="00543020" w:rsidP="00543020">
      <w:pPr>
        <w:pStyle w:val="Heading1"/>
        <w:spacing w:line="276" w:lineRule="auto"/>
        <w:contextualSpacing/>
        <w:jc w:val="center"/>
        <w:rPr>
          <w:b w:val="0"/>
          <w:sz w:val="24"/>
          <w:szCs w:val="24"/>
          <w:lang w:val="mn-MN"/>
        </w:rPr>
      </w:pPr>
    </w:p>
    <w:p w:rsidR="00543020" w:rsidRPr="003E44C3" w:rsidRDefault="00543020" w:rsidP="00543020">
      <w:pPr>
        <w:pStyle w:val="Heading1"/>
        <w:spacing w:line="276" w:lineRule="auto"/>
        <w:contextualSpacing/>
        <w:jc w:val="center"/>
        <w:rPr>
          <w:b w:val="0"/>
          <w:sz w:val="24"/>
          <w:szCs w:val="24"/>
          <w:lang w:val="mn-MN"/>
        </w:rPr>
      </w:pPr>
    </w:p>
    <w:p w:rsidR="00543020" w:rsidRPr="003E44C3" w:rsidRDefault="00543020" w:rsidP="00543020">
      <w:pPr>
        <w:spacing w:after="0" w:line="360" w:lineRule="auto"/>
        <w:ind w:firstLine="720"/>
        <w:contextualSpacing/>
        <w:mirrorIndents/>
        <w:rPr>
          <w:rFonts w:ascii="Times New Roman" w:hAnsi="Times New Roman"/>
          <w:szCs w:val="24"/>
          <w:lang w:val="mn-MN" w:eastAsia="ko-KR"/>
        </w:rPr>
      </w:pPr>
      <w:r>
        <w:rPr>
          <w:rFonts w:ascii="Times New Roman" w:hAnsi="Times New Roman"/>
          <w:szCs w:val="24"/>
          <w:lang w:val="mn-MN"/>
        </w:rPr>
        <w:t>Монгол У</w:t>
      </w:r>
      <w:r w:rsidR="00C45251">
        <w:rPr>
          <w:rFonts w:ascii="Times New Roman" w:hAnsi="Times New Roman"/>
          <w:szCs w:val="24"/>
          <w:lang w:val="mn-MN"/>
        </w:rPr>
        <w:t>лсын  З</w:t>
      </w:r>
      <w:r w:rsidRPr="003E44C3">
        <w:rPr>
          <w:rFonts w:ascii="Times New Roman" w:hAnsi="Times New Roman"/>
          <w:szCs w:val="24"/>
          <w:lang w:val="mn-MN"/>
        </w:rPr>
        <w:t>асаг захиргаа, нутаг дэвсгэрийн нэгж, түүний удирдлагын тухай</w:t>
      </w:r>
      <w:r w:rsidRPr="003E44C3">
        <w:rPr>
          <w:rFonts w:ascii="Times New Roman" w:hAnsi="Times New Roman"/>
          <w:szCs w:val="24"/>
          <w:lang w:val="mn-MN" w:eastAsia="ko-KR"/>
        </w:rPr>
        <w:t xml:space="preserve"> хуулийн </w:t>
      </w:r>
      <w:r>
        <w:rPr>
          <w:rFonts w:ascii="Times New Roman" w:hAnsi="Times New Roman"/>
          <w:szCs w:val="24"/>
          <w:lang w:val="mn-MN" w:eastAsia="ko-KR"/>
        </w:rPr>
        <w:t>18 дугаар зүйлйин 18</w:t>
      </w:r>
      <w:r w:rsidRPr="003E44C3">
        <w:rPr>
          <w:rFonts w:ascii="Times New Roman" w:hAnsi="Times New Roman"/>
          <w:szCs w:val="24"/>
          <w:lang w:val="mn-MN" w:eastAsia="ko-KR"/>
        </w:rPr>
        <w:t>.1.</w:t>
      </w:r>
      <w:r>
        <w:rPr>
          <w:rFonts w:ascii="Times New Roman" w:hAnsi="Times New Roman"/>
          <w:szCs w:val="24"/>
          <w:lang w:val="mn-MN" w:eastAsia="ko-KR"/>
        </w:rPr>
        <w:t>2-ын “з”</w:t>
      </w:r>
      <w:r w:rsidRPr="003E44C3">
        <w:rPr>
          <w:rFonts w:ascii="Times New Roman" w:hAnsi="Times New Roman"/>
          <w:szCs w:val="24"/>
          <w:lang w:val="mn-MN" w:eastAsia="ko-KR"/>
        </w:rPr>
        <w:t xml:space="preserve">, </w:t>
      </w:r>
      <w:r>
        <w:rPr>
          <w:rFonts w:ascii="Times New Roman" w:hAnsi="Times New Roman"/>
          <w:szCs w:val="24"/>
          <w:lang w:val="mn-MN" w:eastAsia="ko-KR"/>
        </w:rPr>
        <w:t>Х</w:t>
      </w:r>
      <w:r w:rsidRPr="003E44C3">
        <w:rPr>
          <w:rFonts w:ascii="Times New Roman" w:hAnsi="Times New Roman"/>
          <w:szCs w:val="24"/>
          <w:lang w:val="mn-MN" w:eastAsia="ko-KR"/>
        </w:rPr>
        <w:t xml:space="preserve">ог хаягдлын тухай хуулийн  9 дүгээр зүйлийн 9.1.3 дахь заалтыг тус тус үндэслэн аймгийн Иргэдийн Төлөөлөгчдийн Хурлын Тэргүүлэгчдээс ТОГТООХ нь: </w:t>
      </w:r>
    </w:p>
    <w:p w:rsidR="00543020" w:rsidRPr="003E44C3" w:rsidRDefault="00543020" w:rsidP="00543020">
      <w:pPr>
        <w:spacing w:after="0" w:line="360" w:lineRule="auto"/>
        <w:ind w:firstLine="720"/>
        <w:contextualSpacing/>
        <w:mirrorIndents/>
        <w:rPr>
          <w:rFonts w:ascii="Times New Roman" w:hAnsi="Times New Roman"/>
          <w:szCs w:val="24"/>
          <w:lang w:val="mn-MN" w:eastAsia="ko-KR"/>
        </w:rPr>
      </w:pPr>
      <w:r w:rsidRPr="003E44C3">
        <w:rPr>
          <w:rFonts w:ascii="Times New Roman" w:hAnsi="Times New Roman"/>
          <w:szCs w:val="24"/>
          <w:lang w:val="mn-MN" w:eastAsia="ko-KR"/>
        </w:rPr>
        <w:t>Нэг</w:t>
      </w:r>
      <w:r>
        <w:rPr>
          <w:rFonts w:ascii="Times New Roman" w:hAnsi="Times New Roman"/>
          <w:szCs w:val="24"/>
          <w:lang w:val="mn-MN"/>
        </w:rPr>
        <w:t xml:space="preserve">. </w:t>
      </w:r>
      <w:r w:rsidRPr="003E44C3">
        <w:rPr>
          <w:rFonts w:ascii="Times New Roman" w:hAnsi="Times New Roman"/>
          <w:szCs w:val="24"/>
          <w:lang w:val="mn-MN"/>
        </w:rPr>
        <w:t>Энгийн хог хаягдлыг цэвэрлэх, ангилах, цуглуулах,</w:t>
      </w:r>
      <w:r w:rsidRPr="003E44C3">
        <w:rPr>
          <w:rFonts w:ascii="Times New Roman" w:eastAsia="Malgun Gothic" w:hAnsi="Times New Roman"/>
          <w:szCs w:val="24"/>
          <w:lang w:val="mn-MN" w:eastAsia="ko-KR"/>
        </w:rPr>
        <w:t xml:space="preserve"> </w:t>
      </w:r>
      <w:r w:rsidRPr="003E44C3">
        <w:rPr>
          <w:rFonts w:ascii="Times New Roman" w:hAnsi="Times New Roman"/>
          <w:szCs w:val="24"/>
          <w:lang w:val="mn-MN"/>
        </w:rPr>
        <w:t>тээвэрлэх,</w:t>
      </w:r>
      <w:r w:rsidRPr="003E44C3">
        <w:rPr>
          <w:rFonts w:ascii="Times New Roman" w:eastAsia="Malgun Gothic" w:hAnsi="Times New Roman"/>
          <w:szCs w:val="24"/>
          <w:lang w:val="mn-MN" w:eastAsia="ko-KR"/>
        </w:rPr>
        <w:t xml:space="preserve"> </w:t>
      </w:r>
      <w:r w:rsidRPr="003E44C3">
        <w:rPr>
          <w:rFonts w:ascii="Times New Roman" w:hAnsi="Times New Roman"/>
          <w:szCs w:val="24"/>
          <w:lang w:val="mn-MN"/>
        </w:rPr>
        <w:t>дахин боловсруулах,</w:t>
      </w:r>
      <w:r w:rsidRPr="003E44C3">
        <w:rPr>
          <w:rFonts w:ascii="Times New Roman" w:eastAsia="Malgun Gothic" w:hAnsi="Times New Roman"/>
          <w:szCs w:val="24"/>
          <w:lang w:val="mn-MN" w:eastAsia="ko-KR"/>
        </w:rPr>
        <w:t xml:space="preserve"> </w:t>
      </w:r>
      <w:r w:rsidRPr="003E44C3">
        <w:rPr>
          <w:rFonts w:ascii="Times New Roman" w:hAnsi="Times New Roman"/>
          <w:szCs w:val="24"/>
          <w:lang w:val="mn-MN"/>
        </w:rPr>
        <w:t xml:space="preserve"> сэргээн ашиглах,</w:t>
      </w:r>
      <w:r w:rsidRPr="003E44C3">
        <w:rPr>
          <w:rFonts w:ascii="Times New Roman" w:eastAsia="Malgun Gothic" w:hAnsi="Times New Roman"/>
          <w:szCs w:val="24"/>
          <w:lang w:val="mn-MN" w:eastAsia="ko-KR"/>
        </w:rPr>
        <w:t xml:space="preserve"> </w:t>
      </w:r>
      <w:r w:rsidRPr="003E44C3">
        <w:rPr>
          <w:rFonts w:ascii="Times New Roman" w:hAnsi="Times New Roman"/>
          <w:szCs w:val="24"/>
          <w:lang w:val="mn-MN"/>
        </w:rPr>
        <w:t>устгах,</w:t>
      </w:r>
      <w:r w:rsidRPr="003E44C3">
        <w:rPr>
          <w:rFonts w:ascii="Times New Roman" w:eastAsia="Malgun Gothic" w:hAnsi="Times New Roman"/>
          <w:szCs w:val="24"/>
          <w:lang w:val="mn-MN" w:eastAsia="ko-KR"/>
        </w:rPr>
        <w:t xml:space="preserve"> </w:t>
      </w:r>
      <w:r w:rsidRPr="003E44C3">
        <w:rPr>
          <w:rFonts w:ascii="Times New Roman" w:hAnsi="Times New Roman"/>
          <w:szCs w:val="24"/>
          <w:lang w:val="mn-MN"/>
        </w:rPr>
        <w:t>булшлах журм</w:t>
      </w:r>
      <w:r w:rsidRPr="003E44C3">
        <w:rPr>
          <w:rStyle w:val="Strong"/>
          <w:rFonts w:ascii="Times New Roman" w:hAnsi="Times New Roman"/>
          <w:b w:val="0"/>
          <w:bCs w:val="0"/>
          <w:szCs w:val="24"/>
          <w:lang w:val="mn-MN"/>
        </w:rPr>
        <w:t>ыг</w:t>
      </w:r>
      <w:r w:rsidRPr="003E44C3">
        <w:rPr>
          <w:rStyle w:val="Strong"/>
          <w:rFonts w:ascii="Times New Roman" w:hAnsi="Times New Roman"/>
          <w:bCs w:val="0"/>
          <w:szCs w:val="24"/>
          <w:lang w:val="mn-MN"/>
        </w:rPr>
        <w:t xml:space="preserve"> </w:t>
      </w:r>
      <w:r w:rsidRPr="003E44C3">
        <w:rPr>
          <w:rFonts w:ascii="Times New Roman" w:hAnsi="Times New Roman"/>
          <w:szCs w:val="24"/>
          <w:lang w:val="mn-MN"/>
        </w:rPr>
        <w:t xml:space="preserve">хавсралтаар баталсугай. </w:t>
      </w:r>
    </w:p>
    <w:p w:rsidR="00543020" w:rsidRPr="003E44C3" w:rsidRDefault="00543020" w:rsidP="00543020">
      <w:pPr>
        <w:spacing w:after="0" w:line="360" w:lineRule="auto"/>
        <w:ind w:firstLine="720"/>
        <w:contextualSpacing/>
        <w:mirrorIndents/>
        <w:rPr>
          <w:rFonts w:ascii="Times New Roman" w:hAnsi="Times New Roman"/>
          <w:szCs w:val="24"/>
          <w:lang w:val="mn-MN"/>
        </w:rPr>
      </w:pPr>
      <w:r w:rsidRPr="003E44C3">
        <w:rPr>
          <w:rFonts w:ascii="Times New Roman" w:hAnsi="Times New Roman"/>
          <w:szCs w:val="24"/>
          <w:lang w:val="mn-MN"/>
        </w:rPr>
        <w:t xml:space="preserve">Хоёр. </w:t>
      </w:r>
      <w:r>
        <w:rPr>
          <w:rFonts w:ascii="Times New Roman" w:hAnsi="Times New Roman"/>
          <w:szCs w:val="24"/>
          <w:lang w:val="mn-MN"/>
        </w:rPr>
        <w:t>Дээрх жу</w:t>
      </w:r>
      <w:r w:rsidRPr="003E44C3">
        <w:rPr>
          <w:rFonts w:ascii="Times New Roman" w:hAnsi="Times New Roman"/>
          <w:szCs w:val="24"/>
          <w:lang w:val="mn-MN"/>
        </w:rPr>
        <w:t>р</w:t>
      </w:r>
      <w:r>
        <w:rPr>
          <w:rFonts w:ascii="Times New Roman" w:hAnsi="Times New Roman"/>
          <w:szCs w:val="24"/>
          <w:lang w:val="mn-MN"/>
        </w:rPr>
        <w:t>м</w:t>
      </w:r>
      <w:r w:rsidRPr="003E44C3">
        <w:rPr>
          <w:rStyle w:val="Strong"/>
          <w:rFonts w:ascii="Times New Roman" w:hAnsi="Times New Roman"/>
          <w:b w:val="0"/>
          <w:bCs w:val="0"/>
          <w:szCs w:val="24"/>
          <w:lang w:val="mn-MN"/>
        </w:rPr>
        <w:t xml:space="preserve">ыг </w:t>
      </w:r>
      <w:r>
        <w:rPr>
          <w:rStyle w:val="Strong"/>
          <w:rFonts w:ascii="Times New Roman" w:hAnsi="Times New Roman"/>
          <w:b w:val="0"/>
          <w:bCs w:val="0"/>
          <w:szCs w:val="24"/>
          <w:lang w:val="mn-MN"/>
        </w:rPr>
        <w:t xml:space="preserve">нутаг дэвсгэрийн </w:t>
      </w:r>
      <w:r w:rsidR="00C45251">
        <w:rPr>
          <w:rStyle w:val="Strong"/>
          <w:rFonts w:ascii="Times New Roman" w:hAnsi="Times New Roman"/>
          <w:b w:val="0"/>
          <w:bCs w:val="0"/>
          <w:szCs w:val="24"/>
          <w:lang w:val="mn-MN"/>
        </w:rPr>
        <w:t xml:space="preserve">хэмжээнд </w:t>
      </w:r>
      <w:r w:rsidRPr="003E44C3">
        <w:rPr>
          <w:rFonts w:ascii="Times New Roman" w:hAnsi="Times New Roman"/>
          <w:szCs w:val="24"/>
          <w:lang w:val="mn-MN"/>
        </w:rPr>
        <w:t>хэрэгжүүлж</w:t>
      </w:r>
      <w:r>
        <w:rPr>
          <w:rFonts w:ascii="Times New Roman" w:hAnsi="Times New Roman"/>
          <w:szCs w:val="24"/>
          <w:lang w:val="mn-MN"/>
        </w:rPr>
        <w:t xml:space="preserve">, биелэлтийг аймгийн ИТХ-ын хуралдаанд тайлагнаж байхыг </w:t>
      </w:r>
      <w:r w:rsidRPr="003E44C3">
        <w:rPr>
          <w:rFonts w:ascii="Times New Roman" w:hAnsi="Times New Roman"/>
          <w:szCs w:val="24"/>
          <w:lang w:val="mn-MN"/>
        </w:rPr>
        <w:t xml:space="preserve">аймгийн Засаг дарга /О.Бат-Эрдэнэ/-д </w:t>
      </w:r>
      <w:r>
        <w:rPr>
          <w:rFonts w:ascii="Times New Roman" w:hAnsi="Times New Roman"/>
          <w:szCs w:val="24"/>
          <w:lang w:val="mn-MN"/>
        </w:rPr>
        <w:t xml:space="preserve">үүрэг болгосугай. </w:t>
      </w:r>
      <w:r w:rsidRPr="003E44C3">
        <w:rPr>
          <w:rFonts w:ascii="Times New Roman" w:hAnsi="Times New Roman"/>
          <w:szCs w:val="24"/>
          <w:lang w:val="mn-MN"/>
        </w:rPr>
        <w:t xml:space="preserve"> </w:t>
      </w:r>
    </w:p>
    <w:p w:rsidR="00543020" w:rsidRPr="003E44C3" w:rsidRDefault="00543020" w:rsidP="00543020">
      <w:pPr>
        <w:spacing w:after="0" w:line="360" w:lineRule="auto"/>
        <w:ind w:firstLine="720"/>
        <w:rPr>
          <w:rFonts w:ascii="Times New Roman" w:hAnsi="Times New Roman"/>
          <w:szCs w:val="24"/>
          <w:lang w:val="mn-MN"/>
        </w:rPr>
      </w:pPr>
    </w:p>
    <w:p w:rsidR="00543020" w:rsidRPr="003E44C3" w:rsidRDefault="00543020" w:rsidP="00543020">
      <w:pPr>
        <w:spacing w:after="0" w:line="360" w:lineRule="auto"/>
        <w:ind w:firstLine="720"/>
        <w:rPr>
          <w:rFonts w:ascii="Times New Roman" w:hAnsi="Times New Roman"/>
          <w:szCs w:val="24"/>
          <w:lang w:val="mn-MN"/>
        </w:rPr>
      </w:pPr>
    </w:p>
    <w:p w:rsidR="00543020" w:rsidRPr="003E44C3" w:rsidRDefault="00543020" w:rsidP="00543020">
      <w:pPr>
        <w:spacing w:after="0" w:line="360" w:lineRule="auto"/>
        <w:ind w:firstLine="720"/>
        <w:rPr>
          <w:rFonts w:ascii="Times New Roman" w:hAnsi="Times New Roman"/>
          <w:szCs w:val="24"/>
          <w:lang w:val="mn-MN"/>
        </w:rPr>
      </w:pPr>
    </w:p>
    <w:p w:rsidR="00543020" w:rsidRPr="003E44C3" w:rsidRDefault="00543020" w:rsidP="00543020">
      <w:pPr>
        <w:spacing w:after="0" w:line="360" w:lineRule="auto"/>
        <w:ind w:firstLine="720"/>
        <w:rPr>
          <w:rFonts w:ascii="Times New Roman" w:hAnsi="Times New Roman"/>
          <w:szCs w:val="24"/>
          <w:lang w:val="mn-MN"/>
        </w:rPr>
      </w:pPr>
    </w:p>
    <w:p w:rsidR="00543020" w:rsidRPr="003E44C3" w:rsidRDefault="00543020" w:rsidP="00543020">
      <w:pPr>
        <w:spacing w:after="0" w:line="360" w:lineRule="auto"/>
        <w:ind w:firstLine="720"/>
        <w:jc w:val="center"/>
        <w:rPr>
          <w:rFonts w:ascii="Times New Roman" w:hAnsi="Times New Roman"/>
          <w:szCs w:val="24"/>
          <w:lang w:val="mn-MN"/>
        </w:rPr>
        <w:sectPr w:rsidR="00543020" w:rsidRPr="003E44C3" w:rsidSect="003E44C3">
          <w:pgSz w:w="11907" w:h="16839" w:code="9"/>
          <w:pgMar w:top="1134" w:right="851" w:bottom="567" w:left="1701" w:header="720" w:footer="720" w:gutter="0"/>
          <w:pgNumType w:start="1"/>
          <w:cols w:space="720"/>
          <w:titlePg/>
          <w:docGrid w:linePitch="360"/>
        </w:sectPr>
      </w:pPr>
      <w:r w:rsidRPr="003E44C3">
        <w:rPr>
          <w:rFonts w:ascii="Times New Roman" w:hAnsi="Times New Roman"/>
          <w:szCs w:val="24"/>
          <w:lang w:val="mn-MN"/>
        </w:rPr>
        <w:t xml:space="preserve">ДАРГА                            С.СҮХБААТАР </w:t>
      </w:r>
    </w:p>
    <w:p w:rsidR="00543020" w:rsidRDefault="00543020" w:rsidP="0054302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mn-MN"/>
        </w:rPr>
        <w:lastRenderedPageBreak/>
        <w:t>Зөвшөөрлийг сунгах тухай</w:t>
      </w:r>
    </w:p>
    <w:p w:rsidR="00543020" w:rsidRDefault="00543020" w:rsidP="00543020">
      <w:pPr>
        <w:ind w:firstLine="720"/>
        <w:rPr>
          <w:rFonts w:ascii="Times New Roman" w:hAnsi="Times New Roman"/>
          <w:szCs w:val="24"/>
        </w:rPr>
      </w:pPr>
    </w:p>
    <w:p w:rsidR="00543020" w:rsidRPr="000F5125" w:rsidRDefault="00543020" w:rsidP="00543020">
      <w:pPr>
        <w:spacing w:line="360" w:lineRule="auto"/>
        <w:ind w:firstLine="720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t>Монгол улсын Төр, сүм хийдийн харилцааны тухай хуулийн 9 дүгээр 9.1 дэх</w:t>
      </w:r>
      <w:r w:rsidR="00985C73">
        <w:rPr>
          <w:rFonts w:ascii="Times New Roman" w:hAnsi="Times New Roman"/>
          <w:szCs w:val="24"/>
          <w:lang w:val="mn-MN"/>
        </w:rPr>
        <w:t>ь</w:t>
      </w:r>
      <w:r>
        <w:rPr>
          <w:rFonts w:ascii="Times New Roman" w:hAnsi="Times New Roman"/>
          <w:szCs w:val="24"/>
          <w:lang w:val="mn-MN"/>
        </w:rPr>
        <w:t xml:space="preserve"> заалт, Улсын бүртгэлийн ерөнхий хуулийн 11 дүгээр зүйлийн 11.5.5 дах</w:t>
      </w:r>
      <w:r w:rsidR="00985C73">
        <w:rPr>
          <w:rFonts w:ascii="Times New Roman" w:hAnsi="Times New Roman"/>
          <w:szCs w:val="24"/>
          <w:lang w:val="mn-MN"/>
        </w:rPr>
        <w:t>ь</w:t>
      </w:r>
      <w:r>
        <w:rPr>
          <w:rFonts w:ascii="Times New Roman" w:hAnsi="Times New Roman"/>
          <w:szCs w:val="24"/>
          <w:lang w:val="mn-MN"/>
        </w:rPr>
        <w:t xml:space="preserve"> заалт, аймгийн ИТХ-ын Тэргүүлэгчдийн 2015 оны 37 дугаар тогтоолыг тус тус  үндэслэн </w:t>
      </w:r>
      <w:r w:rsidRPr="000F5125">
        <w:rPr>
          <w:rFonts w:ascii="Times New Roman" w:hAnsi="Times New Roman"/>
          <w:szCs w:val="24"/>
          <w:lang w:val="mn-MN"/>
        </w:rPr>
        <w:t>аймгийн ИТХ-ын Тэргүүлэгчдээс ТОГТООХ нь:</w:t>
      </w:r>
    </w:p>
    <w:p w:rsidR="00543020" w:rsidRPr="00DB48F0" w:rsidRDefault="00543020" w:rsidP="00543020">
      <w:pPr>
        <w:spacing w:line="360" w:lineRule="auto"/>
        <w:ind w:firstLine="720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t>1.</w:t>
      </w:r>
      <w:r w:rsidRPr="00DB48F0">
        <w:rPr>
          <w:rFonts w:ascii="Times New Roman" w:hAnsi="Times New Roman"/>
          <w:szCs w:val="24"/>
          <w:lang w:val="mn-MN"/>
        </w:rPr>
        <w:t xml:space="preserve">Сайнцагаан сумын нутаг дэвсгэрт үйл ажиллагаа явуулж байгаа христийн “Баптист” сүмийн үйл ажиллагаа явуулах зөвшөөрлийг </w:t>
      </w:r>
      <w:r>
        <w:rPr>
          <w:rFonts w:ascii="Times New Roman" w:hAnsi="Times New Roman"/>
          <w:szCs w:val="24"/>
          <w:lang w:val="mn-MN"/>
        </w:rPr>
        <w:t xml:space="preserve"> </w:t>
      </w:r>
      <w:r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  <w:lang w:val="mn-MN"/>
        </w:rPr>
        <w:t xml:space="preserve"> /</w:t>
      </w:r>
      <w:r>
        <w:rPr>
          <w:rFonts w:ascii="Times New Roman" w:hAnsi="Times New Roman"/>
          <w:szCs w:val="24"/>
        </w:rPr>
        <w:t>…..</w:t>
      </w:r>
      <w:r>
        <w:rPr>
          <w:rFonts w:ascii="Times New Roman" w:hAnsi="Times New Roman"/>
          <w:szCs w:val="24"/>
          <w:lang w:val="mn-MN"/>
        </w:rPr>
        <w:t xml:space="preserve"> / </w:t>
      </w:r>
      <w:r w:rsidRPr="00DB48F0">
        <w:rPr>
          <w:rFonts w:ascii="Times New Roman" w:hAnsi="Times New Roman"/>
          <w:szCs w:val="24"/>
          <w:lang w:val="mn-MN"/>
        </w:rPr>
        <w:t>жилийн хугацаагаар сунгахыг зөвшөөрсүгэй.</w:t>
      </w:r>
    </w:p>
    <w:p w:rsidR="00543020" w:rsidRDefault="00543020" w:rsidP="00543020">
      <w:pPr>
        <w:spacing w:line="360" w:lineRule="auto"/>
        <w:ind w:firstLine="720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t>2.Холбогдох хууль, жур</w:t>
      </w:r>
      <w:r w:rsidRPr="00DB48F0">
        <w:rPr>
          <w:rFonts w:ascii="Times New Roman" w:hAnsi="Times New Roman"/>
          <w:szCs w:val="24"/>
          <w:lang w:val="mn-MN"/>
        </w:rPr>
        <w:t>м</w:t>
      </w:r>
      <w:r>
        <w:rPr>
          <w:rFonts w:ascii="Times New Roman" w:hAnsi="Times New Roman"/>
          <w:szCs w:val="24"/>
          <w:lang w:val="mn-MN"/>
        </w:rPr>
        <w:t>ыг</w:t>
      </w:r>
      <w:r w:rsidRPr="00DB48F0">
        <w:rPr>
          <w:rFonts w:ascii="Times New Roman" w:hAnsi="Times New Roman"/>
          <w:szCs w:val="24"/>
          <w:lang w:val="mn-MN"/>
        </w:rPr>
        <w:t xml:space="preserve"> чанд баримталж , сүмийн дүрмийн дагуу үйл ажиллагаагаа явуулж, үйл ажиллагааныхаа тайланг журмын дагуу </w:t>
      </w:r>
      <w:r w:rsidR="00C45251">
        <w:rPr>
          <w:rFonts w:ascii="Times New Roman" w:hAnsi="Times New Roman"/>
          <w:szCs w:val="24"/>
          <w:lang w:val="mn-MN"/>
        </w:rPr>
        <w:t xml:space="preserve">аймгийн ИТХ-ын Тэргүүлэгчдэд </w:t>
      </w:r>
      <w:r w:rsidRPr="00DB48F0">
        <w:rPr>
          <w:rFonts w:ascii="Times New Roman" w:hAnsi="Times New Roman"/>
          <w:szCs w:val="24"/>
          <w:lang w:val="mn-MN"/>
        </w:rPr>
        <w:t>хугацаанд</w:t>
      </w:r>
      <w:r>
        <w:rPr>
          <w:rFonts w:ascii="Times New Roman" w:hAnsi="Times New Roman"/>
          <w:szCs w:val="24"/>
          <w:lang w:val="mn-MN"/>
        </w:rPr>
        <w:t xml:space="preserve"> </w:t>
      </w:r>
      <w:r w:rsidR="00C45251">
        <w:rPr>
          <w:rFonts w:ascii="Times New Roman" w:hAnsi="Times New Roman"/>
          <w:szCs w:val="24"/>
          <w:lang w:val="mn-MN"/>
        </w:rPr>
        <w:t xml:space="preserve">нь </w:t>
      </w:r>
      <w:r w:rsidRPr="00DB48F0">
        <w:rPr>
          <w:rFonts w:ascii="Times New Roman" w:hAnsi="Times New Roman"/>
          <w:szCs w:val="24"/>
          <w:lang w:val="mn-MN"/>
        </w:rPr>
        <w:t xml:space="preserve">тайлагнаж байхыг  “Баптист” сүмийн ахлагч </w:t>
      </w:r>
      <w:r>
        <w:rPr>
          <w:rFonts w:ascii="Times New Roman" w:hAnsi="Times New Roman"/>
          <w:szCs w:val="24"/>
          <w:lang w:val="mn-MN"/>
        </w:rPr>
        <w:t>О.</w:t>
      </w:r>
      <w:r w:rsidRPr="00DB48F0">
        <w:rPr>
          <w:rFonts w:ascii="Times New Roman" w:hAnsi="Times New Roman"/>
          <w:szCs w:val="24"/>
          <w:lang w:val="mn-MN"/>
        </w:rPr>
        <w:t>Эрдэнэчулуунд даалгасугай.</w:t>
      </w:r>
    </w:p>
    <w:p w:rsidR="00543020" w:rsidRPr="00DB48F0" w:rsidRDefault="00543020" w:rsidP="00543020">
      <w:pPr>
        <w:spacing w:line="360" w:lineRule="auto"/>
        <w:ind w:firstLine="720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t xml:space="preserve">3.”Баптист” сүмийн улсын бүртгэлд өөрчлөлт хийхийг Улсын бүртгэлийн хэлтэс / Ж.Өлзийжаргал/-д үүрэг болгосугай. </w:t>
      </w:r>
    </w:p>
    <w:p w:rsidR="00543020" w:rsidRDefault="00543020" w:rsidP="00543020">
      <w:pPr>
        <w:spacing w:line="360" w:lineRule="auto"/>
        <w:rPr>
          <w:rFonts w:ascii="Times New Roman" w:hAnsi="Times New Roman"/>
          <w:szCs w:val="24"/>
          <w:lang w:val="mn-MN"/>
        </w:rPr>
      </w:pPr>
    </w:p>
    <w:p w:rsidR="00543020" w:rsidRDefault="00543020" w:rsidP="00543020">
      <w:pPr>
        <w:spacing w:line="360" w:lineRule="auto"/>
        <w:rPr>
          <w:rFonts w:ascii="Times New Roman" w:hAnsi="Times New Roman"/>
          <w:szCs w:val="24"/>
          <w:lang w:val="mn-MN"/>
        </w:rPr>
      </w:pPr>
    </w:p>
    <w:p w:rsidR="00543020" w:rsidRDefault="00543020" w:rsidP="00543020">
      <w:pPr>
        <w:spacing w:line="360" w:lineRule="auto"/>
        <w:ind w:left="720"/>
        <w:jc w:val="center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t xml:space="preserve">ДАРГА                                    С.СҮХБААТАР </w:t>
      </w:r>
    </w:p>
    <w:p w:rsidR="00543020" w:rsidRDefault="00543020" w:rsidP="00543020">
      <w:pPr>
        <w:spacing w:line="360" w:lineRule="auto"/>
        <w:ind w:left="720"/>
        <w:jc w:val="center"/>
        <w:rPr>
          <w:rFonts w:ascii="Times New Roman" w:hAnsi="Times New Roman"/>
          <w:szCs w:val="24"/>
          <w:lang w:val="mn-MN"/>
        </w:rPr>
      </w:pPr>
    </w:p>
    <w:p w:rsidR="00543020" w:rsidRDefault="00543020" w:rsidP="00543020">
      <w:pPr>
        <w:spacing w:line="360" w:lineRule="auto"/>
        <w:ind w:left="720"/>
        <w:jc w:val="center"/>
        <w:rPr>
          <w:rFonts w:ascii="Times New Roman" w:hAnsi="Times New Roman"/>
          <w:szCs w:val="24"/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Default="00543020">
      <w:pPr>
        <w:rPr>
          <w:lang w:val="mn-MN"/>
        </w:rPr>
      </w:pPr>
    </w:p>
    <w:p w:rsidR="00543020" w:rsidRPr="00596AA1" w:rsidRDefault="00543020" w:rsidP="00543020">
      <w:pPr>
        <w:spacing w:line="360" w:lineRule="auto"/>
        <w:jc w:val="center"/>
        <w:rPr>
          <w:rFonts w:ascii="Times New Roman" w:hAnsi="Times New Roman"/>
          <w:szCs w:val="24"/>
          <w:lang w:val="mn-MN"/>
        </w:rPr>
      </w:pPr>
      <w:r w:rsidRPr="00596AA1">
        <w:rPr>
          <w:rFonts w:ascii="Times New Roman" w:hAnsi="Times New Roman"/>
          <w:szCs w:val="24"/>
          <w:lang w:val="mn-MN"/>
        </w:rPr>
        <w:t>Тогтоолд нэмэлт оруулах тухай</w:t>
      </w:r>
    </w:p>
    <w:p w:rsidR="00543020" w:rsidRDefault="00543020" w:rsidP="00543020">
      <w:pPr>
        <w:spacing w:line="360" w:lineRule="auto"/>
        <w:ind w:firstLine="720"/>
        <w:rPr>
          <w:rFonts w:ascii="Times New Roman" w:hAnsi="Times New Roman"/>
          <w:szCs w:val="24"/>
          <w:lang w:val="mn-MN"/>
        </w:rPr>
      </w:pPr>
    </w:p>
    <w:p w:rsidR="00543020" w:rsidRPr="00596AA1" w:rsidRDefault="00985C73" w:rsidP="00543020">
      <w:pPr>
        <w:spacing w:line="360" w:lineRule="auto"/>
        <w:ind w:firstLine="720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t xml:space="preserve">Монгол Улсын </w:t>
      </w:r>
      <w:r w:rsidR="00543020" w:rsidRPr="00596AA1">
        <w:rPr>
          <w:rFonts w:ascii="Times New Roman" w:hAnsi="Times New Roman"/>
          <w:szCs w:val="24"/>
          <w:lang w:val="mn-MN"/>
        </w:rPr>
        <w:t>Гэмт хэргээс урьдчилан сэргийлэх тухай хуулийн 16 дугаар зүйлийн 16.2 дах</w:t>
      </w:r>
      <w:r>
        <w:rPr>
          <w:rFonts w:ascii="Times New Roman" w:hAnsi="Times New Roman"/>
          <w:szCs w:val="24"/>
          <w:lang w:val="mn-MN"/>
        </w:rPr>
        <w:t>ь</w:t>
      </w:r>
      <w:r w:rsidR="00543020" w:rsidRPr="00596AA1">
        <w:rPr>
          <w:rFonts w:ascii="Times New Roman" w:hAnsi="Times New Roman"/>
          <w:szCs w:val="24"/>
          <w:lang w:val="mn-MN"/>
        </w:rPr>
        <w:t xml:space="preserve"> заалтыг үндэслэн  аймгийн Иргэдийн Төлөөлөгчдийн </w:t>
      </w:r>
      <w:r w:rsidR="00543020">
        <w:rPr>
          <w:rFonts w:ascii="Times New Roman" w:hAnsi="Times New Roman"/>
          <w:szCs w:val="24"/>
          <w:lang w:val="mn-MN"/>
        </w:rPr>
        <w:t>Х</w:t>
      </w:r>
      <w:r w:rsidR="00543020" w:rsidRPr="00596AA1">
        <w:rPr>
          <w:rFonts w:ascii="Times New Roman" w:hAnsi="Times New Roman"/>
          <w:szCs w:val="24"/>
          <w:lang w:val="mn-MN"/>
        </w:rPr>
        <w:t>урлын Тэргүүлэгчдээс ТОГТООХ нь:</w:t>
      </w:r>
    </w:p>
    <w:p w:rsidR="00543020" w:rsidRPr="00596AA1" w:rsidRDefault="00543020" w:rsidP="00543020">
      <w:pPr>
        <w:spacing w:line="360" w:lineRule="auto"/>
        <w:rPr>
          <w:rFonts w:ascii="Times New Roman" w:hAnsi="Times New Roman"/>
          <w:szCs w:val="24"/>
          <w:lang w:val="mn-MN"/>
        </w:rPr>
      </w:pPr>
      <w:r w:rsidRPr="00596AA1">
        <w:rPr>
          <w:rFonts w:ascii="Times New Roman" w:hAnsi="Times New Roman"/>
          <w:szCs w:val="24"/>
          <w:lang w:val="mn-MN"/>
        </w:rPr>
        <w:tab/>
        <w:t>1.Гэмт хэргээс урьдчилан сэргийлэх ажлыг зохицуулах аймгийн салбар зөвлөлийн бүрэлдэхүүнд</w:t>
      </w:r>
      <w:r>
        <w:rPr>
          <w:rFonts w:ascii="Times New Roman" w:hAnsi="Times New Roman"/>
          <w:szCs w:val="24"/>
          <w:lang w:val="mn-MN"/>
        </w:rPr>
        <w:t xml:space="preserve"> авилгатай тэмцэхэд олон нийтий</w:t>
      </w:r>
      <w:r w:rsidR="00985C73">
        <w:rPr>
          <w:rFonts w:ascii="Times New Roman" w:hAnsi="Times New Roman"/>
          <w:szCs w:val="24"/>
          <w:lang w:val="mn-MN"/>
        </w:rPr>
        <w:t>н хяналт тавих чиг үүрэг бүхий О</w:t>
      </w:r>
      <w:r>
        <w:rPr>
          <w:rFonts w:ascii="Times New Roman" w:hAnsi="Times New Roman"/>
          <w:szCs w:val="24"/>
          <w:lang w:val="mn-MN"/>
        </w:rPr>
        <w:t xml:space="preserve">лон нийтийн дэд зөвлөлийн </w:t>
      </w:r>
      <w:r w:rsidRPr="00596AA1">
        <w:rPr>
          <w:rFonts w:ascii="Times New Roman" w:hAnsi="Times New Roman"/>
          <w:szCs w:val="24"/>
          <w:lang w:val="mn-MN"/>
        </w:rPr>
        <w:t>даргыг  нэмж оруулсугай.</w:t>
      </w:r>
    </w:p>
    <w:p w:rsidR="00543020" w:rsidRPr="00596AA1" w:rsidRDefault="00543020" w:rsidP="00543020">
      <w:pPr>
        <w:spacing w:line="360" w:lineRule="auto"/>
        <w:rPr>
          <w:rFonts w:ascii="Times New Roman" w:hAnsi="Times New Roman"/>
          <w:szCs w:val="24"/>
          <w:lang w:val="mn-MN"/>
        </w:rPr>
      </w:pPr>
    </w:p>
    <w:p w:rsidR="00543020" w:rsidRPr="00596AA1" w:rsidRDefault="00543020" w:rsidP="00543020">
      <w:pPr>
        <w:spacing w:line="360" w:lineRule="auto"/>
        <w:jc w:val="center"/>
        <w:rPr>
          <w:rFonts w:ascii="Times New Roman" w:hAnsi="Times New Roman"/>
          <w:szCs w:val="24"/>
          <w:lang w:val="mn-MN"/>
        </w:rPr>
      </w:pPr>
      <w:r w:rsidRPr="00596AA1">
        <w:rPr>
          <w:rFonts w:ascii="Times New Roman" w:hAnsi="Times New Roman"/>
          <w:szCs w:val="24"/>
          <w:lang w:val="mn-MN"/>
        </w:rPr>
        <w:t>ДАРГА                                С.СҮХБААТАР</w:t>
      </w:r>
    </w:p>
    <w:p w:rsidR="00543020" w:rsidRPr="00543020" w:rsidRDefault="00543020">
      <w:pPr>
        <w:rPr>
          <w:lang w:val="mn-MN"/>
        </w:rPr>
      </w:pPr>
    </w:p>
    <w:sectPr w:rsidR="00543020" w:rsidRPr="00543020" w:rsidSect="00D37BFA">
      <w:pgSz w:w="11907" w:h="16840" w:code="9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3020"/>
    <w:rsid w:val="001E5B7F"/>
    <w:rsid w:val="00233151"/>
    <w:rsid w:val="00272CA5"/>
    <w:rsid w:val="00535CCA"/>
    <w:rsid w:val="00543020"/>
    <w:rsid w:val="00985C73"/>
    <w:rsid w:val="009925DE"/>
    <w:rsid w:val="00A874B0"/>
    <w:rsid w:val="00BF0FAE"/>
    <w:rsid w:val="00C45251"/>
    <w:rsid w:val="00C60FCE"/>
    <w:rsid w:val="00D37BFA"/>
    <w:rsid w:val="00FB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20"/>
    <w:pPr>
      <w:spacing w:before="240" w:after="240" w:line="240" w:lineRule="auto"/>
      <w:jc w:val="both"/>
    </w:pPr>
    <w:rPr>
      <w:rFonts w:ascii="Arial" w:eastAsia="Batang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43020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020"/>
    <w:rPr>
      <w:rFonts w:ascii="Cambria" w:eastAsia="Malgun Gothic" w:hAnsi="Cambria" w:cs="Times New Roman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543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2017-11-24T04:49:00Z</dcterms:created>
  <dcterms:modified xsi:type="dcterms:W3CDTF">2017-11-27T01:20:00Z</dcterms:modified>
</cp:coreProperties>
</file>