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4" w:rsidRDefault="003F2964" w:rsidP="003F2964">
      <w:pPr>
        <w:ind w:left="720"/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Ñóìûí</w:t>
      </w:r>
      <w:proofErr w:type="spellEnd"/>
      <w:r>
        <w:rPr>
          <w:rFonts w:ascii="Arial" w:hAnsi="Arial" w:cs="Arial"/>
          <w:sz w:val="20"/>
        </w:rPr>
        <w:t xml:space="preserve"> ÈÒÕ-</w:t>
      </w:r>
      <w:proofErr w:type="spellStart"/>
      <w:r>
        <w:rPr>
          <w:rFonts w:ascii="Arial" w:hAnsi="Arial" w:cs="Arial"/>
          <w:sz w:val="20"/>
        </w:rPr>
        <w:t>ûí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Òýðã</w:t>
      </w:r>
      <w:proofErr w:type="spellEnd"/>
      <w:r>
        <w:rPr>
          <w:rFonts w:ascii="Arial" w:hAnsi="Arial" w:cs="Arial"/>
          <w:sz w:val="20"/>
        </w:rPr>
        <w:t>¿¿</w:t>
      </w:r>
      <w:proofErr w:type="spellStart"/>
      <w:r>
        <w:rPr>
          <w:rFonts w:ascii="Arial" w:hAnsi="Arial" w:cs="Arial"/>
          <w:sz w:val="20"/>
        </w:rPr>
        <w:t>ëýã÷äèéí</w:t>
      </w:r>
      <w:proofErr w:type="spellEnd"/>
      <w:r>
        <w:rPr>
          <w:rFonts w:ascii="Arial" w:hAnsi="Arial" w:cs="Arial"/>
          <w:sz w:val="20"/>
        </w:rPr>
        <w:t xml:space="preserve"> ….…..</w:t>
      </w:r>
      <w:proofErr w:type="spellStart"/>
      <w:r>
        <w:rPr>
          <w:rFonts w:ascii="Arial" w:hAnsi="Arial" w:cs="Arial"/>
          <w:sz w:val="20"/>
        </w:rPr>
        <w:t>îíû</w:t>
      </w:r>
      <w:proofErr w:type="spellEnd"/>
      <w:r>
        <w:rPr>
          <w:rFonts w:ascii="Arial" w:hAnsi="Arial" w:cs="Arial"/>
          <w:sz w:val="20"/>
        </w:rPr>
        <w:t>…..</w:t>
      </w:r>
    </w:p>
    <w:p w:rsidR="003F2964" w:rsidRDefault="003F2964" w:rsidP="003F2964">
      <w:pPr>
        <w:ind w:left="720"/>
        <w:jc w:val="right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ñàðûí</w:t>
      </w:r>
      <w:proofErr w:type="spellEnd"/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  <w:lang w:val="mn-MN"/>
        </w:rPr>
        <w:t>ы</w:t>
      </w:r>
      <w:r>
        <w:rPr>
          <w:rFonts w:ascii="Arial" w:hAnsi="Arial" w:cs="Arial"/>
          <w:sz w:val="20"/>
        </w:rPr>
        <w:t xml:space="preserve"> º</w:t>
      </w:r>
      <w:proofErr w:type="spellStart"/>
      <w:r>
        <w:rPr>
          <w:rFonts w:ascii="Arial" w:hAnsi="Arial" w:cs="Arial"/>
          <w:sz w:val="20"/>
        </w:rPr>
        <w:t>äðèéí</w:t>
      </w:r>
      <w:proofErr w:type="spellEnd"/>
      <w:r>
        <w:rPr>
          <w:rFonts w:ascii="Arial" w:hAnsi="Arial" w:cs="Arial"/>
          <w:sz w:val="20"/>
        </w:rPr>
        <w:t xml:space="preserve"> …-ð </w:t>
      </w:r>
      <w:proofErr w:type="spellStart"/>
      <w:r>
        <w:rPr>
          <w:rFonts w:ascii="Arial" w:hAnsi="Arial" w:cs="Arial"/>
          <w:sz w:val="20"/>
        </w:rPr>
        <w:t>òîãòîîëûí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õàâñðàëò</w:t>
      </w:r>
      <w:proofErr w:type="spellEnd"/>
    </w:p>
    <w:p w:rsidR="003F2964" w:rsidRDefault="003F2964" w:rsidP="003F2964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Ãýìò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õýðãýýñ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óðüä÷èëàí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ñýðãèéëýõ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àæèë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á¿õ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íèéòèéí</w:t>
      </w:r>
      <w:proofErr w:type="spellEnd"/>
      <w:r>
        <w:rPr>
          <w:rFonts w:ascii="Arial" w:hAnsi="Arial" w:cs="Arial"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sz w:val="24"/>
          <w:szCs w:val="24"/>
        </w:rPr>
        <w:t>éë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õýðýã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3F2964" w:rsidRDefault="003F2964" w:rsidP="003F2964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уриан дор нийтийн эргүүл ажиллуулах удирдамж    </w:t>
      </w:r>
    </w:p>
    <w:p w:rsidR="003F2964" w:rsidRDefault="003F2964" w:rsidP="003F296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Зорилго: Суманд гарч байгаа гэмт хэрэг зөрчлийг буурруулах цаашид гэмт хэрэг зөрчил гарахаас урьдчилан сэргийлэх ажилд ААНБайгуулага,иргэн бүрийг оролцуулах. </w:t>
      </w:r>
    </w:p>
    <w:p w:rsidR="003F2964" w:rsidRDefault="003F2964" w:rsidP="003F2964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Нэг. Нийтлэг үндэслэл </w:t>
      </w:r>
    </w:p>
    <w:p w:rsidR="003F2964" w:rsidRDefault="003F2964" w:rsidP="003F2964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Гэмт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хэргээс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урьдчилан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сэргийлэх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7-р зүлийн 7.6.7: 9, 10, -р зүйл, 12 дугаар зүйлийн 12.1 дэх заалуудыг </w:t>
      </w:r>
      <w:proofErr w:type="spellStart"/>
      <w:r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гэмт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хэрэг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журмын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зөрчлөөс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урьдчилан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сэргийлэх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ажилд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цагдаагийн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байгууллагаас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иргэдийг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оролцуулах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хамтран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ажиллахтай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холбогдсон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харилцааг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ажлын удирдамжаар </w:t>
      </w:r>
      <w:proofErr w:type="spellStart"/>
      <w:r>
        <w:rPr>
          <w:rFonts w:ascii="Arial" w:eastAsia="Times New Roman" w:hAnsi="Arial" w:cs="Arial"/>
          <w:sz w:val="24"/>
          <w:szCs w:val="24"/>
        </w:rPr>
        <w:t>зохицуулна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3F2964" w:rsidRDefault="003F2964" w:rsidP="003F2964">
      <w:pPr>
        <w:ind w:firstLine="720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  Хоёр.  Удирдлага зохион байгуулалт: </w:t>
      </w:r>
    </w:p>
    <w:p w:rsidR="003F2964" w:rsidRDefault="003F2964" w:rsidP="003F2964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Сумын нутгийн захиргааны багууллага,  ГХУСАЗЗ, сумын цагдаагийн байгууллага г</w:t>
      </w:r>
      <w:proofErr w:type="spellStart"/>
      <w:r>
        <w:rPr>
          <w:rFonts w:ascii="Arial" w:eastAsia="Times New Roman" w:hAnsi="Arial" w:cs="Arial"/>
          <w:sz w:val="24"/>
          <w:szCs w:val="24"/>
        </w:rPr>
        <w:t>эмт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хэрэг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зөрчлөөс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урьдчилан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сэргийлэх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иргэдийг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оролцуулах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 ажлыг удирдлага зохион байгуулалтаар ханган ажиллана. </w:t>
      </w:r>
      <w:proofErr w:type="spellStart"/>
      <w:r>
        <w:rPr>
          <w:rFonts w:ascii="Arial" w:hAnsi="Arial" w:cs="Arial"/>
          <w:sz w:val="24"/>
          <w:szCs w:val="24"/>
        </w:rPr>
        <w:t>Àæëûí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õ¿</w:t>
      </w:r>
      <w:proofErr w:type="gramStart"/>
      <w:r>
        <w:rPr>
          <w:rFonts w:ascii="Arial" w:hAnsi="Arial" w:cs="Arial"/>
          <w:sz w:val="24"/>
          <w:szCs w:val="24"/>
        </w:rPr>
        <w:t>ðýýíä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äýâòýð</w:t>
      </w:r>
      <w:proofErr w:type="spellEnd"/>
      <w:proofErr w:type="gramEnd"/>
      <w:r>
        <w:rPr>
          <w:rFonts w:ascii="Arial" w:hAnsi="Arial" w:cs="Arial"/>
          <w:sz w:val="24"/>
          <w:szCs w:val="24"/>
          <w:lang w:val="mn-MN"/>
        </w:rPr>
        <w:t xml:space="preserve">, туг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àÿëóóëíà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Ñàð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á¿ðèéí</w:t>
      </w:r>
      <w:proofErr w:type="spellEnd"/>
      <w:r>
        <w:rPr>
          <w:rFonts w:ascii="Arial" w:hAnsi="Arial" w:cs="Arial"/>
          <w:sz w:val="24"/>
          <w:szCs w:val="24"/>
        </w:rPr>
        <w:t xml:space="preserve"> 25-ààñ </w:t>
      </w:r>
      <w:proofErr w:type="spellStart"/>
      <w:r>
        <w:rPr>
          <w:rFonts w:ascii="Arial" w:hAnsi="Arial" w:cs="Arial"/>
          <w:sz w:val="24"/>
          <w:szCs w:val="24"/>
        </w:rPr>
        <w:t>äàðàà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õ¿ðòýë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õóãàöààíä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хуваарийн дагуу тухайн ААН байгууллага ТББ-ын дарга эрхлэгч нар </w:t>
      </w:r>
      <w:proofErr w:type="spellStart"/>
      <w:r>
        <w:rPr>
          <w:rFonts w:ascii="Arial" w:hAnsi="Arial" w:cs="Arial"/>
          <w:sz w:val="24"/>
          <w:szCs w:val="24"/>
        </w:rPr>
        <w:t>õèéõ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àæë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аа төлөвлөн,  нийтийн эргүүлд  иргэдээ хуваарилан энэ тухайгаа </w:t>
      </w:r>
      <w:r>
        <w:rPr>
          <w:rFonts w:ascii="Arial" w:hAnsi="Arial" w:cs="Arial"/>
          <w:sz w:val="24"/>
          <w:szCs w:val="24"/>
        </w:rPr>
        <w:t>ÃÕÓÑ</w:t>
      </w:r>
      <w:r>
        <w:rPr>
          <w:rFonts w:ascii="Arial" w:hAnsi="Arial" w:cs="Arial"/>
          <w:sz w:val="24"/>
          <w:szCs w:val="24"/>
          <w:lang w:val="mn-MN"/>
        </w:rPr>
        <w:t>А</w:t>
      </w:r>
      <w:r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z w:val="24"/>
          <w:szCs w:val="24"/>
          <w:lang w:val="mn-MN"/>
        </w:rPr>
        <w:t>З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èéí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дарга,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íàðèéí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áè÷ãèéí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äàðãà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Õýñãèéí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мөрдөгч</w:t>
      </w:r>
      <w:r>
        <w:rPr>
          <w:rFonts w:ascii="Arial" w:hAnsi="Arial" w:cs="Arial"/>
          <w:sz w:val="24"/>
          <w:szCs w:val="24"/>
        </w:rPr>
        <w:t>/-</w:t>
      </w:r>
      <w:proofErr w:type="spellStart"/>
      <w:r>
        <w:rPr>
          <w:rFonts w:ascii="Arial" w:hAnsi="Arial" w:cs="Arial"/>
          <w:sz w:val="24"/>
          <w:szCs w:val="24"/>
        </w:rPr>
        <w:t>ààð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äýâòýð</w:t>
      </w:r>
      <w:proofErr w:type="spellEnd"/>
      <w:r>
        <w:rPr>
          <w:rFonts w:ascii="Arial" w:hAnsi="Arial" w:cs="Arial"/>
          <w:sz w:val="24"/>
          <w:szCs w:val="24"/>
          <w:lang w:val="mn-MN"/>
        </w:rPr>
        <w:t>, туг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õ¿ëýýí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àâñàí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ýõíèé</w:t>
      </w:r>
      <w:proofErr w:type="spellEnd"/>
      <w:r>
        <w:rPr>
          <w:rFonts w:ascii="Arial" w:hAnsi="Arial" w:cs="Arial"/>
          <w:sz w:val="24"/>
          <w:szCs w:val="24"/>
        </w:rPr>
        <w:t xml:space="preserve"> º</w:t>
      </w:r>
      <w:proofErr w:type="spellStart"/>
      <w:r>
        <w:rPr>
          <w:rFonts w:ascii="Arial" w:hAnsi="Arial" w:cs="Arial"/>
          <w:sz w:val="24"/>
          <w:szCs w:val="24"/>
        </w:rPr>
        <w:t>äð</w:t>
      </w:r>
      <w:proofErr w:type="spellEnd"/>
      <w:r>
        <w:rPr>
          <w:rFonts w:ascii="Arial" w:hAnsi="Arial" w:cs="Arial"/>
          <w:sz w:val="24"/>
          <w:szCs w:val="24"/>
        </w:rPr>
        <w:t xml:space="preserve">ºº </w:t>
      </w:r>
      <w:proofErr w:type="spellStart"/>
      <w:r>
        <w:rPr>
          <w:rFonts w:ascii="Arial" w:hAnsi="Arial" w:cs="Arial"/>
          <w:sz w:val="24"/>
          <w:szCs w:val="24"/>
        </w:rPr>
        <w:t>áàòëóóëæ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ажиллана. </w:t>
      </w:r>
      <w:proofErr w:type="spellStart"/>
      <w:r>
        <w:rPr>
          <w:rFonts w:ascii="Arial" w:hAnsi="Arial" w:cs="Arial"/>
          <w:sz w:val="24"/>
          <w:szCs w:val="24"/>
        </w:rPr>
        <w:t>Äàðààãèéí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áàéãóóëëàãàä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äàðàà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 25-íû º</w:t>
      </w:r>
      <w:proofErr w:type="spellStart"/>
      <w:r>
        <w:rPr>
          <w:rFonts w:ascii="Arial" w:hAnsi="Arial" w:cs="Arial"/>
          <w:sz w:val="24"/>
          <w:szCs w:val="24"/>
        </w:rPr>
        <w:t>äºð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îëîí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íèéòèéã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õàìðóóëàí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àæëàà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òàéëàãíàí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õ¿ëýýëãýí</w:t>
      </w:r>
      <w:proofErr w:type="spellEnd"/>
      <w:r>
        <w:rPr>
          <w:rFonts w:ascii="Arial" w:hAnsi="Arial" w:cs="Arial"/>
          <w:sz w:val="24"/>
          <w:szCs w:val="24"/>
        </w:rPr>
        <w:t xml:space="preserve"> º</w:t>
      </w:r>
      <w:proofErr w:type="spellStart"/>
      <w:r>
        <w:rPr>
          <w:rFonts w:ascii="Arial" w:hAnsi="Arial" w:cs="Arial"/>
          <w:sz w:val="24"/>
          <w:szCs w:val="24"/>
        </w:rPr>
        <w:t>ãí</w:t>
      </w:r>
      <w:proofErr w:type="spellEnd"/>
      <w:r>
        <w:rPr>
          <w:rFonts w:ascii="Arial" w:hAnsi="Arial" w:cs="Arial"/>
          <w:sz w:val="24"/>
          <w:szCs w:val="24"/>
        </w:rPr>
        <w:t xml:space="preserve">º. </w:t>
      </w:r>
    </w:p>
    <w:p w:rsidR="003F2964" w:rsidRDefault="003F2964" w:rsidP="003F2964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Гурав. Зохион байгуулах хэлбэр, хуваарь  </w:t>
      </w:r>
    </w:p>
    <w:p w:rsidR="003F2964" w:rsidRDefault="003F2964" w:rsidP="003F2964">
      <w:pPr>
        <w:ind w:firstLine="360"/>
        <w:jc w:val="both"/>
        <w:rPr>
          <w:rFonts w:ascii="Arial" w:eastAsia="Verdana" w:hAnsi="Arial" w:cs="Arial"/>
          <w:sz w:val="24"/>
          <w:szCs w:val="24"/>
          <w:lang w:val="mn-MN"/>
        </w:rPr>
      </w:pPr>
      <w:proofErr w:type="spellStart"/>
      <w:r>
        <w:rPr>
          <w:rFonts w:ascii="Arial" w:hAnsi="Arial" w:cs="Arial"/>
          <w:sz w:val="24"/>
          <w:szCs w:val="24"/>
        </w:rPr>
        <w:t>Áàéãóóëëàã</w:t>
      </w:r>
      <w:proofErr w:type="spellEnd"/>
      <w:r>
        <w:rPr>
          <w:rFonts w:ascii="Arial" w:hAnsi="Arial" w:cs="Arial"/>
          <w:sz w:val="24"/>
          <w:szCs w:val="24"/>
          <w:lang w:val="mn-MN"/>
        </w:rPr>
        <w:t>а, баг, ТББайг</w:t>
      </w:r>
      <w:proofErr w:type="spellStart"/>
      <w:r>
        <w:rPr>
          <w:rFonts w:ascii="Arial" w:hAnsi="Arial" w:cs="Arial"/>
          <w:sz w:val="24"/>
          <w:szCs w:val="24"/>
        </w:rPr>
        <w:t>óó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ллага нөхөрлөлийн </w:t>
      </w:r>
      <w:proofErr w:type="gramStart"/>
      <w:r>
        <w:rPr>
          <w:rFonts w:ascii="Arial" w:hAnsi="Arial" w:cs="Arial"/>
          <w:sz w:val="24"/>
          <w:szCs w:val="24"/>
          <w:lang w:val="mn-MN"/>
        </w:rPr>
        <w:t xml:space="preserve">хуваарь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3F2964" w:rsidRPr="00DC1401" w:rsidRDefault="003F2964" w:rsidP="003F2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Pr="00612514">
        <w:rPr>
          <w:rFonts w:ascii="Arial" w:hAnsi="Arial" w:cs="Arial"/>
          <w:sz w:val="24"/>
          <w:szCs w:val="24"/>
        </w:rPr>
        <w:t>0</w:t>
      </w:r>
      <w:r w:rsidRPr="00612514">
        <w:rPr>
          <w:rFonts w:ascii="Arial" w:hAnsi="Arial" w:cs="Arial"/>
          <w:sz w:val="24"/>
          <w:szCs w:val="24"/>
          <w:lang w:val="mn-MN"/>
        </w:rPr>
        <w:t>2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612514">
        <w:rPr>
          <w:rFonts w:ascii="Arial" w:hAnsi="Arial" w:cs="Arial"/>
          <w:sz w:val="24"/>
          <w:szCs w:val="24"/>
        </w:rPr>
        <w:t>ñàðûí</w:t>
      </w:r>
      <w:proofErr w:type="spellEnd"/>
      <w:r w:rsidRPr="00612514">
        <w:rPr>
          <w:rFonts w:ascii="Arial" w:hAnsi="Arial" w:cs="Arial"/>
          <w:sz w:val="24"/>
          <w:szCs w:val="24"/>
        </w:rPr>
        <w:t xml:space="preserve"> 25-0</w:t>
      </w:r>
      <w:r w:rsidRPr="00612514">
        <w:rPr>
          <w:rFonts w:ascii="Arial" w:hAnsi="Arial" w:cs="Arial"/>
          <w:sz w:val="24"/>
          <w:szCs w:val="24"/>
          <w:lang w:val="mn-MN"/>
        </w:rPr>
        <w:t>3</w:t>
      </w:r>
      <w:r w:rsidRPr="00612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514">
        <w:rPr>
          <w:rFonts w:ascii="Arial" w:hAnsi="Arial" w:cs="Arial"/>
          <w:sz w:val="24"/>
          <w:szCs w:val="24"/>
        </w:rPr>
        <w:t>ñàðûí</w:t>
      </w:r>
      <w:proofErr w:type="spellEnd"/>
      <w:r w:rsidRPr="00612514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612514">
        <w:rPr>
          <w:rFonts w:ascii="Arial" w:hAnsi="Arial" w:cs="Arial"/>
          <w:sz w:val="24"/>
          <w:szCs w:val="24"/>
        </w:rPr>
        <w:t>Öýöýðëýã</w:t>
      </w:r>
      <w:proofErr w:type="spellEnd"/>
      <w:r w:rsidRPr="006125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2514">
        <w:rPr>
          <w:rFonts w:ascii="Arial" w:hAnsi="Arial" w:cs="Arial"/>
          <w:sz w:val="24"/>
          <w:szCs w:val="24"/>
        </w:rPr>
        <w:t>Òºãðºãèéí</w:t>
      </w:r>
      <w:proofErr w:type="spellEnd"/>
      <w:r w:rsidRPr="00612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514">
        <w:rPr>
          <w:rFonts w:ascii="Arial" w:hAnsi="Arial" w:cs="Arial"/>
          <w:sz w:val="24"/>
          <w:szCs w:val="24"/>
        </w:rPr>
        <w:t>èòãýëöýë</w:t>
      </w:r>
      <w:proofErr w:type="spellEnd"/>
      <w:r w:rsidRPr="00612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514">
        <w:rPr>
          <w:rFonts w:ascii="Arial" w:hAnsi="Arial" w:cs="Arial"/>
          <w:sz w:val="24"/>
          <w:szCs w:val="24"/>
        </w:rPr>
        <w:t>õîðøîî</w:t>
      </w:r>
      <w:proofErr w:type="spellEnd"/>
      <w:r w:rsidRPr="00612514">
        <w:rPr>
          <w:rFonts w:ascii="Arial" w:hAnsi="Arial" w:cs="Arial"/>
          <w:sz w:val="24"/>
          <w:szCs w:val="24"/>
          <w:lang w:val="mn-MN"/>
        </w:rPr>
        <w:t>, баруун жирэм 1-4</w:t>
      </w:r>
      <w:r>
        <w:rPr>
          <w:rFonts w:ascii="Arial" w:hAnsi="Arial" w:cs="Arial"/>
          <w:sz w:val="24"/>
          <w:szCs w:val="24"/>
          <w:lang w:val="mn-MN"/>
        </w:rPr>
        <w:t>, Б.Даваадоржийн “Хайрхан цагаан” нөхөрлөл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mn-MN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26- 0</w:t>
      </w:r>
      <w:r>
        <w:rPr>
          <w:rFonts w:ascii="Arial" w:hAnsi="Arial" w:cs="Arial"/>
          <w:sz w:val="24"/>
          <w:szCs w:val="24"/>
          <w:lang w:val="mn-MN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Çàëóó÷óóäûí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бүлэг</w:t>
      </w:r>
      <w:r>
        <w:rPr>
          <w:rFonts w:ascii="Arial" w:hAnsi="Arial" w:cs="Arial"/>
          <w:sz w:val="24"/>
          <w:szCs w:val="24"/>
        </w:rPr>
        <w:t xml:space="preserve">, ÕÀÀÍ </w:t>
      </w:r>
      <w:proofErr w:type="spellStart"/>
      <w:r>
        <w:rPr>
          <w:rFonts w:ascii="Arial" w:hAnsi="Arial" w:cs="Arial"/>
          <w:sz w:val="24"/>
          <w:szCs w:val="24"/>
        </w:rPr>
        <w:t>áàíê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, Зүүн жирэм 3-4, Ж.Эрдэнэбаатарын “Арвин булаг ХААН” нөхөрлөл, Ө.Отгонбаатарын “Баялаг балжив” нөхөрлөл.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mn-MN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26- 0</w:t>
      </w:r>
      <w:r>
        <w:rPr>
          <w:rFonts w:ascii="Arial" w:hAnsi="Arial" w:cs="Arial"/>
          <w:sz w:val="24"/>
          <w:szCs w:val="24"/>
          <w:lang w:val="mn-MN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Ñîåëûí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òºâ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n-MN"/>
        </w:rPr>
        <w:t xml:space="preserve">“Мандаат цагаан” ХХК, Зүүн жирэм 5-6, Ц.Өлзийнаашийн “Баянхангай” нөхөрлөл.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4.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mn-MN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26- 0</w:t>
      </w:r>
      <w:r>
        <w:rPr>
          <w:rFonts w:ascii="Arial" w:hAnsi="Arial" w:cs="Arial"/>
          <w:sz w:val="24"/>
          <w:szCs w:val="24"/>
          <w:lang w:val="mn-MN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 ÁÈÍÕ-</w:t>
      </w:r>
      <w:proofErr w:type="spellStart"/>
      <w:r>
        <w:rPr>
          <w:rFonts w:ascii="Arial" w:hAnsi="Arial" w:cs="Arial"/>
          <w:sz w:val="24"/>
          <w:szCs w:val="24"/>
        </w:rPr>
        <w:t>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ëýã÷èä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, Төрийн банк, Зүүн жирэм  1-2, Ж.Түвшинтөгсийн “Нутгийн хишиг” нөхөрлөл. У.Наранбаатарын “Цагаандалай” нөхөрлөл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2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5. 06 сарын 26- 07 сарын 25 – Сумын ЗДТГ, Эрчим, баруун жирэм 9-12, Ш.Аюушийн “Хулдын хувь хишиг” нөхөрлөл.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6.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mn-MN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26- 0</w:t>
      </w:r>
      <w:r>
        <w:rPr>
          <w:rFonts w:ascii="Arial" w:hAnsi="Arial" w:cs="Arial"/>
          <w:sz w:val="24"/>
          <w:szCs w:val="24"/>
          <w:lang w:val="mn-MN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“Тэс петролиум” “Жирмийн булаг” ХХК , дунд жирэм 5-6, Ш.Наранцэцэгийн “Арвин хайрхан” нөхөрлөл, Л.Золбаатарын “Арвижах” нөхөрлөл.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7. 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mn-MN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26- 0</w:t>
      </w:r>
      <w:r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Ýìíýëýã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n-MN"/>
        </w:rPr>
        <w:t xml:space="preserve"> “Говийн Тэргүүн” ХХК, баруун жирэм 12-16, Л.Цогзолмаагийн “Түмэн хишиг” нөхөрлөл.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8.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</w:t>
      </w:r>
      <w:r>
        <w:rPr>
          <w:rFonts w:ascii="Arial" w:hAnsi="Arial" w:cs="Arial"/>
          <w:sz w:val="24"/>
          <w:szCs w:val="24"/>
          <w:lang w:val="mn-MN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Áàãèéí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Çàñàã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äàðãà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Ìàíäàõ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ãîâü</w:t>
      </w:r>
      <w:proofErr w:type="spellEnd"/>
      <w:r>
        <w:rPr>
          <w:rFonts w:ascii="Arial" w:hAnsi="Arial" w:cs="Arial"/>
          <w:sz w:val="24"/>
          <w:szCs w:val="24"/>
        </w:rPr>
        <w:t xml:space="preserve"> ÕÕÊ</w:t>
      </w:r>
      <w:r>
        <w:rPr>
          <w:rFonts w:ascii="Arial" w:hAnsi="Arial" w:cs="Arial"/>
          <w:sz w:val="24"/>
          <w:szCs w:val="24"/>
          <w:lang w:val="mn-MN"/>
        </w:rPr>
        <w:t>, дунд жирэм 1-2, А.Мөнхбатын “Газрын өгөөж” нөхөрлөл, О.Сарантуяагийн “Бум-Эрдэнэ” нөхөрлөл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9. 10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26- 1</w:t>
      </w:r>
      <w:r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Àõìàäûí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õîðîî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, “зөнтэнгис” ХХК, дунд жирэм 3-4, Ж.Ренцэнпүрэвийн “Баян булаг” нөхөрлөл, Б.Амаржаргалын “Хулд орд” нөхөрлөл.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10.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26- 1</w:t>
      </w:r>
      <w:r>
        <w:rPr>
          <w:rFonts w:ascii="Arial" w:hAnsi="Arial" w:cs="Arial"/>
          <w:sz w:val="24"/>
          <w:szCs w:val="24"/>
          <w:lang w:val="mn-MN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Ñóðãóóëü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n-MN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Ãîâü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äàëàé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æàðãàëàíò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” ХХК, баруун жирэм 5-8, Б.Энхбаярын “Баянбаяр” нөхөрлөл.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11. </w:t>
      </w:r>
      <w:proofErr w:type="gramStart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n-MN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26- </w:t>
      </w:r>
      <w:r>
        <w:rPr>
          <w:rFonts w:ascii="Arial" w:hAnsi="Arial" w:cs="Arial"/>
          <w:sz w:val="24"/>
          <w:szCs w:val="24"/>
          <w:lang w:val="mn-MN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Ñóìûí</w:t>
      </w:r>
      <w:proofErr w:type="spellEnd"/>
      <w:r>
        <w:rPr>
          <w:rFonts w:ascii="Arial" w:hAnsi="Arial" w:cs="Arial"/>
          <w:sz w:val="24"/>
          <w:szCs w:val="24"/>
        </w:rPr>
        <w:t xml:space="preserve"> ÈÒÕ</w:t>
      </w:r>
      <w:r>
        <w:rPr>
          <w:rFonts w:ascii="Arial" w:hAnsi="Arial" w:cs="Arial"/>
          <w:sz w:val="24"/>
          <w:szCs w:val="24"/>
          <w:lang w:val="mn-MN"/>
        </w:rPr>
        <w:t xml:space="preserve"> Хулд манлай” ХХК, дунд жирэм 7-8, Б.Цэцэгчимэгийн “Арвин” нөхөрлөл.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Жич: ААНБ, ТББ, нөхөрлөл зэрэгт бүртгэлгүй  лагерь хорооллын иргэд /Айл өрх/- ийг тухайн хуваарийн дагуу ААНБ, ТББ-ын дарга эрхлэгч нар идэвхжүүлэн татан оролцуулна.  </w:t>
      </w:r>
    </w:p>
    <w:p w:rsidR="003F2964" w:rsidRDefault="003F2964" w:rsidP="003F2964">
      <w:pPr>
        <w:ind w:firstLine="720"/>
        <w:rPr>
          <w:rFonts w:ascii="Arial" w:eastAsia="Verdana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Дөрөв. Хийх ажлын чиглэл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F2964" w:rsidRDefault="003F2964" w:rsidP="003F29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À/.</w:t>
      </w:r>
      <w:proofErr w:type="spellStart"/>
      <w:r>
        <w:rPr>
          <w:rFonts w:ascii="Arial" w:hAnsi="Arial" w:cs="Arial"/>
          <w:sz w:val="24"/>
          <w:szCs w:val="24"/>
        </w:rPr>
        <w:t>Ãýìò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õýðãýýñ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óðüä÷èëàí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ñýðãèéëýõ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òàëààð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çîõèîí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áàéãóóë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ах ажил </w:t>
      </w:r>
    </w:p>
    <w:p w:rsidR="003F2964" w:rsidRDefault="003F2964" w:rsidP="003F2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Àðõèäàí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ñîãòóóðàõ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тай тэмцэх </w:t>
      </w:r>
    </w:p>
    <w:p w:rsidR="003F2964" w:rsidRDefault="003F2964" w:rsidP="003F2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Õóëãàéí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ãýìò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õýðãýýñ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óðüä÷èëàí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ñýðãèéëýõ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/Хөршийн холбоог сайжруулах талаар яриа таниулга хийх, эзэнгүй айл өрх, сэжиг бүхий таньж мэдэхгүй тээврийн хэрэгсэл, иргэдийн талаар хэсгийн төлөөлөгчид цагдаад мэдэгдэх/</w:t>
      </w:r>
    </w:p>
    <w:p w:rsidR="003F2964" w:rsidRDefault="003F2964" w:rsidP="003F2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Íàñàíä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õ¿ðýýã¿é</w:t>
      </w:r>
      <w:proofErr w:type="spellEnd"/>
      <w:r>
        <w:rPr>
          <w:rFonts w:ascii="Arial" w:hAnsi="Arial" w:cs="Arial"/>
          <w:sz w:val="24"/>
          <w:szCs w:val="24"/>
        </w:rPr>
        <w:t xml:space="preserve"> õ¿¿</w:t>
      </w:r>
      <w:proofErr w:type="spellStart"/>
      <w:r>
        <w:rPr>
          <w:rFonts w:ascii="Arial" w:hAnsi="Arial" w:cs="Arial"/>
          <w:sz w:val="24"/>
          <w:szCs w:val="24"/>
        </w:rPr>
        <w:t>õäýýñ</w:t>
      </w:r>
      <w:proofErr w:type="spellEnd"/>
      <w:r>
        <w:rPr>
          <w:rFonts w:ascii="Arial" w:hAnsi="Arial" w:cs="Arial"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sz w:val="24"/>
          <w:szCs w:val="24"/>
        </w:rPr>
        <w:t>éëäýãäýõ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ãýìò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õýðãýýñ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óðüä÷èëàí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ñýðãèéëýõ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òàëààð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õèéñýí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àæèë</w:t>
      </w:r>
      <w:proofErr w:type="spellEnd"/>
    </w:p>
    <w:p w:rsidR="003F2964" w:rsidRDefault="003F2964" w:rsidP="003F2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Гэр бүлийн хүчирхийлэл байгаа эсэхэд хяналт тавьсан байдал </w:t>
      </w:r>
    </w:p>
    <w:p w:rsidR="003F2964" w:rsidRDefault="003F2964" w:rsidP="003F29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Íèéòèèéí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ýðã</w:t>
      </w:r>
      <w:proofErr w:type="spellEnd"/>
      <w:r>
        <w:rPr>
          <w:rFonts w:ascii="Arial" w:hAnsi="Arial" w:cs="Arial"/>
          <w:sz w:val="24"/>
          <w:szCs w:val="24"/>
        </w:rPr>
        <w:t xml:space="preserve">¿¿ë </w:t>
      </w:r>
      <w:proofErr w:type="spellStart"/>
      <w:r>
        <w:rPr>
          <w:rFonts w:ascii="Arial" w:hAnsi="Arial" w:cs="Arial"/>
          <w:sz w:val="24"/>
          <w:szCs w:val="24"/>
        </w:rPr>
        <w:t>õèéñýí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áàéäàë</w:t>
      </w:r>
      <w:proofErr w:type="spellEnd"/>
    </w:p>
    <w:p w:rsidR="003F2964" w:rsidRDefault="003F2964" w:rsidP="003F2964">
      <w:pPr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lastRenderedPageBreak/>
        <w:t>Á/.</w:t>
      </w:r>
      <w:proofErr w:type="spellStart"/>
      <w:r>
        <w:rPr>
          <w:rFonts w:ascii="Arial" w:hAnsi="Arial" w:cs="Arial"/>
          <w:sz w:val="24"/>
          <w:szCs w:val="24"/>
        </w:rPr>
        <w:t>Ãýìò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õýðãýýñ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óðüä÷èëàí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ñýðãèéëýõ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õóóëü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òîãòîîìæèéã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ñóðòàë÷ëàõ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òàëààð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õèéñýí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àæèë</w:t>
      </w:r>
      <w:proofErr w:type="spellEnd"/>
    </w:p>
    <w:p w:rsidR="003F2964" w:rsidRPr="00CE40B1" w:rsidRDefault="003F2964" w:rsidP="003F29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40B1">
        <w:rPr>
          <w:rFonts w:ascii="Arial" w:hAnsi="Arial" w:cs="Arial"/>
          <w:sz w:val="24"/>
          <w:szCs w:val="24"/>
        </w:rPr>
        <w:t>Õóóëü</w:t>
      </w:r>
      <w:proofErr w:type="spellEnd"/>
      <w:r w:rsidRPr="00CE4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0B1">
        <w:rPr>
          <w:rFonts w:ascii="Arial" w:hAnsi="Arial" w:cs="Arial"/>
          <w:sz w:val="24"/>
          <w:szCs w:val="24"/>
        </w:rPr>
        <w:t>ýðõèéí</w:t>
      </w:r>
      <w:proofErr w:type="spellEnd"/>
      <w:r w:rsidRPr="00CE4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0B1">
        <w:rPr>
          <w:rFonts w:ascii="Arial" w:hAnsi="Arial" w:cs="Arial"/>
          <w:sz w:val="24"/>
          <w:szCs w:val="24"/>
        </w:rPr>
        <w:t>àêòààð</w:t>
      </w:r>
      <w:proofErr w:type="spellEnd"/>
      <w:r w:rsidRPr="00CE4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0B1">
        <w:rPr>
          <w:rFonts w:ascii="Arial" w:hAnsi="Arial" w:cs="Arial"/>
          <w:sz w:val="24"/>
          <w:szCs w:val="24"/>
        </w:rPr>
        <w:t>íèéòèéã</w:t>
      </w:r>
      <w:proofErr w:type="spellEnd"/>
      <w:r w:rsidRPr="00CE4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0B1">
        <w:rPr>
          <w:rFonts w:ascii="Arial" w:hAnsi="Arial" w:cs="Arial"/>
          <w:sz w:val="24"/>
          <w:szCs w:val="24"/>
        </w:rPr>
        <w:t>õàìàðñàí</w:t>
      </w:r>
      <w:proofErr w:type="spellEnd"/>
      <w:r w:rsidRPr="00CE4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0B1">
        <w:rPr>
          <w:rFonts w:ascii="Arial" w:hAnsi="Arial" w:cs="Arial"/>
          <w:sz w:val="24"/>
          <w:szCs w:val="24"/>
        </w:rPr>
        <w:t>òýìöýýí</w:t>
      </w:r>
      <w:proofErr w:type="spellEnd"/>
      <w:r w:rsidRPr="00CE4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0B1">
        <w:rPr>
          <w:rFonts w:ascii="Arial" w:hAnsi="Arial" w:cs="Arial"/>
          <w:sz w:val="24"/>
          <w:szCs w:val="24"/>
        </w:rPr>
        <w:t>óðàëäààí</w:t>
      </w:r>
      <w:proofErr w:type="spellEnd"/>
      <w:r w:rsidRPr="00CE40B1">
        <w:rPr>
          <w:rFonts w:ascii="Arial" w:hAnsi="Arial" w:cs="Arial"/>
          <w:sz w:val="24"/>
          <w:szCs w:val="24"/>
        </w:rPr>
        <w:t xml:space="preserve"> </w:t>
      </w:r>
    </w:p>
    <w:p w:rsidR="003F2964" w:rsidRDefault="003F2964" w:rsidP="003F296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ßðèà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óõóóëãà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F2964" w:rsidRDefault="003F2964" w:rsidP="003F296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Хууль тогтоомж, арга зүйн зөвлөмж зэргээр гарын авлага бэлтгэн тараах  </w:t>
      </w:r>
    </w:p>
    <w:p w:rsidR="003F2964" w:rsidRDefault="003F2964" w:rsidP="003F296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Òåõíèê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õýðýãñýë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àøèãëàí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ñóðòàë÷èëãàà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õèéõ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ã.ì</w:t>
      </w:r>
      <w:proofErr w:type="spellEnd"/>
    </w:p>
    <w:p w:rsidR="003F2964" w:rsidRDefault="003F2964" w:rsidP="003F296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Ã/. </w:t>
      </w:r>
      <w:proofErr w:type="spellStart"/>
      <w:r>
        <w:rPr>
          <w:rFonts w:ascii="Arial" w:hAnsi="Arial" w:cs="Arial"/>
          <w:sz w:val="24"/>
          <w:szCs w:val="24"/>
        </w:rPr>
        <w:t>Á¿òýýë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àæèë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ñàíàë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ñàíàà÷èëãà</w:t>
      </w:r>
      <w:proofErr w:type="spellEnd"/>
    </w:p>
    <w:p w:rsidR="003F2964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:rsidR="003F2964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3</w:t>
      </w:r>
    </w:p>
    <w:p w:rsidR="003F2964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hAnsi="Arial" w:cs="Arial"/>
          <w:sz w:val="24"/>
          <w:szCs w:val="24"/>
        </w:rPr>
        <w:t>Ä¿ãíýõ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õóãàöàà</w:t>
      </w:r>
      <w:proofErr w:type="spellEnd"/>
      <w:r>
        <w:rPr>
          <w:rFonts w:ascii="Arial" w:hAnsi="Arial" w:cs="Arial"/>
          <w:sz w:val="24"/>
          <w:szCs w:val="24"/>
        </w:rPr>
        <w:t>: 20</w:t>
      </w:r>
      <w:r>
        <w:rPr>
          <w:rFonts w:ascii="Arial" w:hAnsi="Arial" w:cs="Arial"/>
          <w:sz w:val="24"/>
          <w:szCs w:val="24"/>
          <w:lang w:val="mn-MN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îíû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25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íä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ä¿ãíýæ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ñàíàà÷èëãàòàé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àæèëëàñàí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áàéãóóëëàãà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íýãæèéã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øàãíàæ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óðàìøóóëíà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Үүнд: </w:t>
      </w:r>
    </w:p>
    <w:p w:rsidR="003F2964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1-р байр 1- 150,0 мян төгрөг </w:t>
      </w:r>
    </w:p>
    <w:p w:rsidR="003F2964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2-р байр 1- 100,0 мян төгрөг </w:t>
      </w:r>
    </w:p>
    <w:p w:rsidR="003F2964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3-р байр 1- 50,0 мян төгрөг</w:t>
      </w:r>
    </w:p>
    <w:p w:rsidR="003F2964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:rsidR="003F2964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F2964" w:rsidRPr="00CE40B1" w:rsidRDefault="003F2964" w:rsidP="003F2964">
      <w:pPr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                         СУМЫН ИТХ-ЫН ТЭРГҮҮЭЛГЧИД </w:t>
      </w:r>
    </w:p>
    <w:p w:rsidR="003F2964" w:rsidRDefault="003F2964" w:rsidP="003F2964">
      <w:pPr>
        <w:rPr>
          <w:rFonts w:ascii="Arial" w:hAnsi="Arial" w:cs="Arial"/>
          <w:sz w:val="24"/>
          <w:szCs w:val="24"/>
        </w:rPr>
      </w:pPr>
    </w:p>
    <w:p w:rsidR="003F2964" w:rsidRDefault="003F2964" w:rsidP="003F2964">
      <w:pPr>
        <w:jc w:val="center"/>
        <w:rPr>
          <w:rFonts w:ascii="Arial" w:hAnsi="Arial" w:cs="Arial"/>
          <w:sz w:val="24"/>
          <w:szCs w:val="24"/>
        </w:rPr>
      </w:pPr>
    </w:p>
    <w:p w:rsidR="003F2964" w:rsidRDefault="003F2964" w:rsidP="003F2964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3F2964" w:rsidRDefault="003F2964" w:rsidP="003F2964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3F2964" w:rsidRDefault="003F2964" w:rsidP="003F2964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3F2964" w:rsidRDefault="003F2964" w:rsidP="003F2964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053B36" w:rsidRDefault="003F2964">
      <w:bookmarkStart w:id="0" w:name="_GoBack"/>
      <w:bookmarkEnd w:id="0"/>
    </w:p>
    <w:sectPr w:rsidR="0005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41"/>
    <w:multiLevelType w:val="hybridMultilevel"/>
    <w:tmpl w:val="7944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371B"/>
    <w:multiLevelType w:val="hybridMultilevel"/>
    <w:tmpl w:val="6E623E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Mo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Mo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Mo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85CD0"/>
    <w:multiLevelType w:val="hybridMultilevel"/>
    <w:tmpl w:val="D12618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Mo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Mo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Mo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4"/>
    <w:rsid w:val="001C347F"/>
    <w:rsid w:val="003F2964"/>
    <w:rsid w:val="004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2019-02-21T09:56:00Z</dcterms:created>
  <dcterms:modified xsi:type="dcterms:W3CDTF">2019-02-21T09:56:00Z</dcterms:modified>
</cp:coreProperties>
</file>